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76" w:type="dxa"/>
        <w:tblInd w:w="-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1945"/>
        <w:gridCol w:w="1225"/>
        <w:gridCol w:w="3470"/>
        <w:gridCol w:w="3043"/>
      </w:tblGrid>
      <w:tr w:rsidR="00E452E3" w:rsidRPr="0065571D" w14:paraId="1415538A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36AD25E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65571D" w14:paraId="5EDCEA3C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132A47C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65571D" w14:paraId="5A5C5213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C12DAAF" w14:textId="77777777" w:rsidR="00E452E3" w:rsidRPr="001E4A1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Title:</w:t>
            </w:r>
            <w:r w:rsidR="00223E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0D88" w:rsidRPr="001E4A1B">
              <w:rPr>
                <w:rFonts w:ascii="Times New Roman" w:eastAsia="Times New Roman" w:hAnsi="Times New Roman"/>
                <w:bCs/>
                <w:sz w:val="24"/>
                <w:szCs w:val="24"/>
              </w:rPr>
              <w:t>Bigger Reading Muscles</w:t>
            </w:r>
            <w:r w:rsidR="00F50D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E4A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1E4A1B">
              <w:rPr>
                <w:rFonts w:ascii="Times New Roman" w:eastAsia="Times New Roman" w:hAnsi="Times New Roman"/>
                <w:bCs/>
                <w:sz w:val="24"/>
                <w:szCs w:val="24"/>
              </w:rPr>
              <w:t>Print Strategies</w:t>
            </w:r>
          </w:p>
        </w:tc>
      </w:tr>
      <w:tr w:rsidR="00E452E3" w:rsidRPr="0065571D" w14:paraId="101836A0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2C58F53" w14:textId="77777777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 Level: </w:t>
            </w:r>
            <w:r w:rsidR="00F10735" w:rsidRPr="001E4A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Kindergarten </w:t>
            </w:r>
          </w:p>
        </w:tc>
      </w:tr>
      <w:tr w:rsidR="00E452E3" w:rsidRPr="0065571D" w14:paraId="3804CD99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BF458F1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Trimester </w:t>
            </w:r>
            <w:r w:rsidR="00F1073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452E3" w:rsidRPr="0065571D" w14:paraId="29D18FEC" w14:textId="77777777" w:rsidTr="00DD3D79">
        <w:trPr>
          <w:trHeight w:val="1353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B503B54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Description: </w:t>
            </w:r>
          </w:p>
          <w:p w14:paraId="4000C9B3" w14:textId="77777777" w:rsidR="00E452E3" w:rsidRPr="0087563A" w:rsidRDefault="000A574B" w:rsidP="00F36482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F10735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students will </w:t>
            </w:r>
            <w:r w:rsidR="0087563A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further develop their print strategies.  Readers will use a variety of print strategies and </w:t>
            </w:r>
            <w:r w:rsidR="00F10735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patterns in books</w:t>
            </w:r>
            <w:r w:rsidR="0087563A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to help them read.  There is an increased </w:t>
            </w:r>
            <w:r w:rsidR="00F10735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focus on </w:t>
            </w:r>
            <w:r w:rsidR="00201AB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sight words, letter sound knowledge, and monitoring for sense</w:t>
            </w:r>
            <w:r w:rsidR="00F10735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7563A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allowing the students to</w:t>
            </w:r>
            <w:r w:rsidR="00F10735" w:rsidRPr="008756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become stronger readers. </w:t>
            </w:r>
          </w:p>
          <w:p w14:paraId="7946BD1A" w14:textId="77777777" w:rsidR="0087563A" w:rsidRPr="00F10735" w:rsidRDefault="0087563A" w:rsidP="0087563A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52E3" w:rsidRPr="0065571D" w14:paraId="60352359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678B25C7" w14:textId="77777777" w:rsidR="00E452E3" w:rsidRPr="00E452E3" w:rsidRDefault="00E37F60" w:rsidP="001E4A1B">
            <w:pPr>
              <w:spacing w:beforeAutospacing="1" w:after="0" w:afterAutospacing="1" w:line="240" w:lineRule="auto"/>
              <w:ind w:left="99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0AF3" w:rsidRPr="0065571D" w14:paraId="37C7F7DA" w14:textId="77777777" w:rsidTr="00D15C15">
        <w:trPr>
          <w:trHeight w:val="85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EA02D16" w14:textId="77777777" w:rsidR="00680AF3" w:rsidRPr="0065571D" w:rsidRDefault="00680AF3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5B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65571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</w:p>
          <w:p w14:paraId="71EE947C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</w:rPr>
              <w:t>Print strategies</w:t>
            </w:r>
          </w:p>
          <w:p w14:paraId="68C33DAC" w14:textId="77777777" w:rsidR="00680AF3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95B3B">
              <w:t>Notice patterns</w:t>
            </w:r>
          </w:p>
          <w:p w14:paraId="2521ED97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>Monitoring for sense</w:t>
            </w:r>
          </w:p>
          <w:p w14:paraId="21A4883C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>S</w:t>
            </w:r>
            <w:r w:rsidRPr="00D95B3B">
              <w:t>ight words</w:t>
            </w:r>
          </w:p>
          <w:p w14:paraId="400B1920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 xml:space="preserve">Letter-sound </w:t>
            </w:r>
            <w:r w:rsidRPr="00D95B3B">
              <w:t xml:space="preserve">knowledge </w:t>
            </w:r>
          </w:p>
          <w:p w14:paraId="04CFA45D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95B3B">
              <w:rPr>
                <w:rStyle w:val="normaltextrun"/>
                <w:color w:val="000000"/>
              </w:rPr>
              <w:t>Preview books</w:t>
            </w:r>
            <w:r w:rsidRPr="00D95B3B">
              <w:rPr>
                <w:rStyle w:val="eop"/>
              </w:rPr>
              <w:t> </w:t>
            </w:r>
          </w:p>
          <w:p w14:paraId="2CE13F0E" w14:textId="77777777" w:rsidR="00680AF3" w:rsidRPr="00D95B3B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95B3B">
              <w:rPr>
                <w:rStyle w:val="normaltextrun"/>
                <w:color w:val="000000"/>
              </w:rPr>
              <w:t>Reading with stamina</w:t>
            </w:r>
            <w:r w:rsidRPr="00D95B3B">
              <w:rPr>
                <w:rStyle w:val="eop"/>
              </w:rPr>
              <w:t> </w:t>
            </w:r>
          </w:p>
          <w:p w14:paraId="583CC990" w14:textId="1A45BAA2" w:rsidR="00680AF3" w:rsidRDefault="00680AF3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D95B3B">
              <w:rPr>
                <w:rStyle w:val="normaltextrun"/>
                <w:color w:val="000000"/>
              </w:rPr>
              <w:t>Independent reading</w:t>
            </w:r>
            <w:r w:rsidRPr="00D95B3B">
              <w:rPr>
                <w:rStyle w:val="eop"/>
              </w:rPr>
              <w:t> </w:t>
            </w:r>
          </w:p>
          <w:p w14:paraId="0015A668" w14:textId="6A0B6BE2" w:rsidR="004C5184" w:rsidRPr="00D95B3B" w:rsidRDefault="004C5184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>Partner reading</w:t>
            </w:r>
          </w:p>
          <w:p w14:paraId="4C866087" w14:textId="2F0D6C1C" w:rsidR="00680AF3" w:rsidRPr="004C5184" w:rsidRDefault="00680AF3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D95B3B">
              <w:rPr>
                <w:b/>
                <w:bCs/>
              </w:rPr>
              <w:t> </w:t>
            </w:r>
            <w:r w:rsidRPr="004C5184">
              <w:rPr>
                <w:rStyle w:val="normaltextrun"/>
                <w:b/>
                <w:bCs/>
                <w:color w:val="000000"/>
              </w:rPr>
              <w:t>Understandings:</w:t>
            </w:r>
            <w:r w:rsidRPr="004C5184">
              <w:rPr>
                <w:rStyle w:val="eop"/>
              </w:rPr>
              <w:t> </w:t>
            </w:r>
          </w:p>
          <w:p w14:paraId="5A320717" w14:textId="77777777" w:rsidR="00680AF3" w:rsidRPr="00D95B3B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</w:rPr>
            </w:pPr>
            <w:r w:rsidRPr="00D95B3B">
              <w:rPr>
                <w:rStyle w:val="normaltextrun"/>
                <w:color w:val="000000"/>
              </w:rPr>
              <w:t>Readers will read with increasing stamina.</w:t>
            </w:r>
            <w:r w:rsidRPr="00D95B3B">
              <w:rPr>
                <w:rStyle w:val="eop"/>
              </w:rPr>
              <w:t> </w:t>
            </w:r>
          </w:p>
          <w:p w14:paraId="4C46D459" w14:textId="77777777" w:rsidR="00680AF3" w:rsidRPr="00D95B3B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D95B3B">
              <w:t>Readers will notice and follow patterns in books</w:t>
            </w:r>
            <w:r>
              <w:t>.</w:t>
            </w:r>
          </w:p>
          <w:p w14:paraId="544D2FC0" w14:textId="77777777" w:rsidR="00680AF3" w:rsidRPr="00D95B3B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D95B3B">
              <w:t xml:space="preserve">Readers will </w:t>
            </w:r>
            <w:r>
              <w:t>read with</w:t>
            </w:r>
            <w:r w:rsidRPr="00D95B3B">
              <w:t xml:space="preserve"> sight </w:t>
            </w:r>
            <w:r>
              <w:t xml:space="preserve">/ tricky </w:t>
            </w:r>
            <w:r w:rsidRPr="00D95B3B">
              <w:t>words</w:t>
            </w:r>
            <w:r>
              <w:t>.</w:t>
            </w:r>
          </w:p>
          <w:p w14:paraId="302DB54A" w14:textId="77777777" w:rsidR="00680AF3" w:rsidRPr="00D95B3B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D95B3B">
              <w:t>Readers will apply letter-sound knowledge</w:t>
            </w:r>
            <w:r>
              <w:t>.</w:t>
            </w:r>
          </w:p>
          <w:p w14:paraId="649097DF" w14:textId="77777777" w:rsidR="00680AF3" w:rsidRPr="00201AB4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D95B3B">
              <w:rPr>
                <w:rStyle w:val="normaltextrun"/>
                <w:color w:val="000000"/>
              </w:rPr>
              <w:lastRenderedPageBreak/>
              <w:t>Readers will read both independently and with reading partners.</w:t>
            </w:r>
            <w:r w:rsidRPr="00D95B3B">
              <w:rPr>
                <w:rStyle w:val="eop"/>
              </w:rPr>
              <w:t> </w:t>
            </w:r>
          </w:p>
          <w:p w14:paraId="1A1F2480" w14:textId="77777777" w:rsidR="00680AF3" w:rsidRPr="00D95B3B" w:rsidRDefault="00680AF3" w:rsidP="00F07F49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</w:rPr>
              <w:t>Readers will use a variety of print strategies to monitor for sense.</w:t>
            </w:r>
          </w:p>
        </w:tc>
      </w:tr>
      <w:tr w:rsidR="00E452E3" w:rsidRPr="0065571D" w14:paraId="6ED4976D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0D7C2643" w14:textId="77777777" w:rsidR="00E452E3" w:rsidRPr="00E452E3" w:rsidRDefault="00E37F6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Learning Targets</w:t>
            </w:r>
            <w:r w:rsidR="00EB2428" w:rsidRPr="0065571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37F60" w:rsidRPr="0065571D" w14:paraId="43A8F6E6" w14:textId="77777777" w:rsidTr="00A54BB9">
        <w:trPr>
          <w:trHeight w:val="855"/>
        </w:trPr>
        <w:tc>
          <w:tcPr>
            <w:tcW w:w="7738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C22E8D" w14:textId="77777777" w:rsidR="00E37F60" w:rsidRPr="009A69DC" w:rsidRDefault="00E37F60" w:rsidP="00E37F60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7080BE19" w14:textId="77777777" w:rsidR="00E37F60" w:rsidRPr="0065571D" w:rsidRDefault="00E37F60" w:rsidP="00E37F60">
            <w:pPr>
              <w:pStyle w:val="ColorfulList-Accent11"/>
              <w:numPr>
                <w:ilvl w:val="0"/>
                <w:numId w:val="26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RI.K.10. Actively engage in group reading activities with purpose and understanding.</w:t>
            </w:r>
          </w:p>
          <w:p w14:paraId="1609AE0F" w14:textId="77777777" w:rsidR="00E37F60" w:rsidRPr="00F07F49" w:rsidRDefault="00E37F60" w:rsidP="00E37F60">
            <w:pPr>
              <w:numPr>
                <w:ilvl w:val="0"/>
                <w:numId w:val="26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f-k-1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RF.K.1.</w:t>
            </w:r>
            <w:bookmarkEnd w:id="0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Demonstrate understanding of the organization and basic features of print. </w:t>
            </w:r>
          </w:p>
          <w:p w14:paraId="0C673B5C" w14:textId="77777777" w:rsidR="00E37F60" w:rsidRPr="00F07F49" w:rsidRDefault="00E37F60" w:rsidP="00F07F4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49">
              <w:rPr>
                <w:rFonts w:ascii="Times New Roman" w:hAnsi="Times New Roman"/>
                <w:color w:val="000000"/>
                <w:sz w:val="24"/>
                <w:szCs w:val="24"/>
              </w:rPr>
              <w:t>Follow words from left to right, top to bottom, and page by page.</w:t>
            </w:r>
          </w:p>
          <w:p w14:paraId="6F5CFDF4" w14:textId="77777777" w:rsidR="00E37F60" w:rsidRPr="00F07F49" w:rsidRDefault="00E37F60" w:rsidP="00F07F4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49">
              <w:rPr>
                <w:rFonts w:ascii="Times New Roman" w:hAnsi="Times New Roman"/>
                <w:color w:val="000000"/>
                <w:sz w:val="24"/>
                <w:szCs w:val="24"/>
              </w:rPr>
              <w:t>Recognize that spoken words are represented in written language by specific sequences of letters.</w:t>
            </w:r>
          </w:p>
          <w:p w14:paraId="5D87690F" w14:textId="77777777" w:rsidR="00E37F60" w:rsidRPr="00F07F49" w:rsidRDefault="00E37F60" w:rsidP="00F07F4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49">
              <w:rPr>
                <w:rFonts w:ascii="Times New Roman" w:hAnsi="Times New Roman"/>
                <w:color w:val="000000"/>
                <w:sz w:val="24"/>
                <w:szCs w:val="24"/>
              </w:rPr>
              <w:t>Understand that words are separated by spaces in print.</w:t>
            </w:r>
          </w:p>
          <w:p w14:paraId="6CB5E7D4" w14:textId="0A0964A0" w:rsidR="00E37F60" w:rsidRPr="00DD3D79" w:rsidRDefault="00E37F60" w:rsidP="00DD3D7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49">
              <w:rPr>
                <w:rFonts w:ascii="Times New Roman" w:hAnsi="Times New Roman"/>
                <w:color w:val="000000"/>
                <w:sz w:val="24"/>
                <w:szCs w:val="24"/>
              </w:rPr>
              <w:t>Recognize and name all upper- and lowercase letters of the alphabet.</w:t>
            </w:r>
          </w:p>
          <w:p w14:paraId="198B994B" w14:textId="77777777" w:rsidR="00E37F60" w:rsidRPr="0065571D" w:rsidRDefault="00E37F60" w:rsidP="00E37F60">
            <w:pPr>
              <w:numPr>
                <w:ilvl w:val="0"/>
                <w:numId w:val="27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f-k-2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RF.K.2.</w:t>
            </w:r>
            <w:bookmarkEnd w:id="1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 understanding of spoken words, syllables, and sounds (phonemes). </w:t>
            </w:r>
          </w:p>
          <w:p w14:paraId="1B848DAB" w14:textId="77777777" w:rsidR="00E37F60" w:rsidRPr="0065571D" w:rsidRDefault="00E37F60" w:rsidP="00F07F49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Recognize and produce rhyming words.</w:t>
            </w:r>
          </w:p>
          <w:p w14:paraId="473B8E2C" w14:textId="77777777" w:rsidR="00E37F60" w:rsidRPr="0065571D" w:rsidRDefault="00E37F60" w:rsidP="00F07F49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Count, pronounce, blend, and segment syllables in spoken words.</w:t>
            </w:r>
          </w:p>
          <w:p w14:paraId="52C9F88A" w14:textId="77777777" w:rsidR="00E37F60" w:rsidRPr="0065571D" w:rsidRDefault="00E37F60" w:rsidP="00F07F49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Blend and segment onsets and rimes of </w:t>
            </w:r>
            <w:proofErr w:type="gramStart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single-syllable</w:t>
            </w:r>
            <w:proofErr w:type="gramEnd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spoken words.</w:t>
            </w:r>
          </w:p>
          <w:p w14:paraId="295095B5" w14:textId="77777777" w:rsidR="00E37F60" w:rsidRPr="0065571D" w:rsidRDefault="00E37F60" w:rsidP="00F07F49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Isolate and pronounce the initial, medial vowel, and final sounds </w:t>
            </w: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(phonemes) in three-phoneme (consonant-vowel-consonant, or CVC) words.</w:t>
            </w:r>
            <w:r w:rsidRPr="006557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(This does not include CVCs ending with /l/, /r/, or /x/.)</w:t>
            </w:r>
          </w:p>
          <w:p w14:paraId="138C16D9" w14:textId="77777777" w:rsidR="00E37F60" w:rsidRPr="0065571D" w:rsidRDefault="00E37F60" w:rsidP="00F07F49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Add or substitute individual sounds (phonemes) in simple, one-syllable words to make new words.</w:t>
            </w:r>
          </w:p>
          <w:p w14:paraId="0055515C" w14:textId="77777777" w:rsidR="00E37F60" w:rsidRPr="0065571D" w:rsidRDefault="00E37F60" w:rsidP="001F328B">
            <w:pPr>
              <w:shd w:val="clear" w:color="auto" w:fill="FFFFFF"/>
              <w:spacing w:before="100" w:beforeAutospacing="1" w:after="150" w:line="240" w:lineRule="auto"/>
              <w:ind w:left="14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1EF7AF" w14:textId="77777777" w:rsidR="00E37F60" w:rsidRPr="0065571D" w:rsidRDefault="00E37F60" w:rsidP="00E37F60">
            <w:pPr>
              <w:numPr>
                <w:ilvl w:val="0"/>
                <w:numId w:val="27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f-k-3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RF.K.3.</w:t>
            </w:r>
            <w:bookmarkEnd w:id="2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1310D66F" w14:textId="77777777" w:rsidR="00E37F60" w:rsidRPr="0065571D" w:rsidRDefault="00E37F60" w:rsidP="00F07F4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Demonstrate basic knowledge of one-to-one letter-sound correspondences by producing many of the most frequently used sounds of each consonant.</w:t>
            </w:r>
          </w:p>
          <w:p w14:paraId="07FF2ABB" w14:textId="77777777" w:rsidR="00E37F60" w:rsidRPr="0065571D" w:rsidRDefault="00E37F60" w:rsidP="00F07F4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Associate the long and short sounds with the common spellings (graphemes) for the five major vowels.</w:t>
            </w:r>
          </w:p>
          <w:p w14:paraId="63170992" w14:textId="77777777" w:rsidR="00E37F60" w:rsidRPr="0065571D" w:rsidRDefault="00E37F60" w:rsidP="00F07F4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Read high-frequency and sight words with automaticity.</w:t>
            </w:r>
          </w:p>
          <w:p w14:paraId="05D70461" w14:textId="77777777" w:rsidR="00E37F60" w:rsidRPr="0087563A" w:rsidRDefault="00E37F60" w:rsidP="00F07F49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Distinguish between similarly spelled words by identifying the sounds of the letters that differ (e.g., nap and tap; cat and cot).</w:t>
            </w:r>
          </w:p>
          <w:p w14:paraId="24CFA4A7" w14:textId="77777777" w:rsidR="00E37F60" w:rsidRPr="0065571D" w:rsidRDefault="00E37F60" w:rsidP="00E37F6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rf-k-4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RF.K.4.</w:t>
            </w:r>
            <w:bookmarkEnd w:id="3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4CEC62F9" w14:textId="77777777" w:rsidR="00E37F60" w:rsidRPr="0065571D" w:rsidRDefault="00E37F60" w:rsidP="001F328B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Read </w:t>
            </w:r>
            <w:proofErr w:type="gramStart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emergent-readers</w:t>
            </w:r>
            <w:proofErr w:type="gramEnd"/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purpose and understanding. </w:t>
            </w:r>
          </w:p>
          <w:p w14:paraId="239DCF2A" w14:textId="77777777" w:rsidR="00E37F60" w:rsidRPr="0065571D" w:rsidRDefault="00E37F60" w:rsidP="0087563A">
            <w:pPr>
              <w:shd w:val="clear" w:color="auto" w:fill="FFFFFF"/>
              <w:spacing w:before="100" w:beforeAutospacing="1" w:after="150"/>
              <w:ind w:left="720"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color w:val="000000"/>
                <w:sz w:val="24"/>
                <w:szCs w:val="24"/>
              </w:rPr>
              <w:t>B. Read grade level text for purpose and understanding.</w:t>
            </w:r>
          </w:p>
          <w:bookmarkStart w:id="4" w:name="CCSS.ELA-Literacy.L.K.1"/>
          <w:p w14:paraId="78213687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 - Demonstrate command of the conventions of standard English </w:t>
            </w:r>
            <w:r w:rsidRPr="0065571D">
              <w:rPr>
                <w:rFonts w:ascii="Times New Roman" w:hAnsi="Times New Roman"/>
                <w:sz w:val="24"/>
                <w:szCs w:val="24"/>
              </w:rPr>
              <w:lastRenderedPageBreak/>
              <w:t>grammar and usage when writing or speaking.</w:t>
            </w:r>
          </w:p>
          <w:bookmarkStart w:id="5" w:name="CCSS.ELA-Literacy.L.K.1.a"/>
          <w:p w14:paraId="2D35C2B1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07F4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07F49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"http://www.corestandards.org/ELA-Literacy/L/K/1/a/" </w:instrText>
            </w:r>
            <w:r w:rsidRPr="00F07F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7F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L.K.1.a</w:t>
            </w:r>
            <w:r w:rsidRPr="00F07F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F07F49">
              <w:rPr>
                <w:rFonts w:ascii="Times New Roman" w:hAnsi="Times New Roman"/>
                <w:sz w:val="24"/>
                <w:szCs w:val="24"/>
              </w:rPr>
              <w:t>- Print many upper- and lowercase letters.</w:t>
            </w:r>
          </w:p>
          <w:bookmarkStart w:id="6" w:name="CCSS.ELA-Literacy.L.K.1.b"/>
          <w:p w14:paraId="027ADEA4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"http://www.corestandards.org/ELA-Literacy/L/K/1/b/"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L.K.1.b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65571D">
              <w:rPr>
                <w:rFonts w:ascii="Times New Roman" w:hAnsi="Times New Roman"/>
                <w:sz w:val="24"/>
                <w:szCs w:val="24"/>
              </w:rPr>
              <w:t>- Use frequently occurring nouns and verbs.</w:t>
            </w:r>
          </w:p>
          <w:bookmarkStart w:id="7" w:name="CCSS.ELA-Literacy.L.K.1.c"/>
          <w:p w14:paraId="3EBBE0FE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"http://www.corestandards.org/ELA-Literacy/L/K/1/c/"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L.K.1.c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- Form regular plural nouns orally by adding /s/ or /es/ (e.g., </w:t>
            </w:r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dog, dogs; wish, wishes</w:t>
            </w:r>
            <w:r w:rsidRPr="006557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8B33895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" w:name="CCSS.ELA-Literacy.L.K.1.d"/>
            <w:r w:rsidRPr="0065571D">
              <w:rPr>
                <w:rFonts w:ascii="Times New Roman" w:hAnsi="Times New Roman"/>
                <w:sz w:val="24"/>
                <w:szCs w:val="24"/>
              </w:rPr>
              <w:t>L</w:t>
            </w:r>
            <w:hyperlink r:id="rId8" w:history="1">
              <w:r w:rsidRPr="0065571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.K.1.d</w:t>
              </w:r>
            </w:hyperlink>
            <w:bookmarkEnd w:id="8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-Understand and use question words (interrogatives) (e.g., </w:t>
            </w:r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who, what, where, when, why, how</w:t>
            </w:r>
            <w:r w:rsidRPr="0065571D">
              <w:rPr>
                <w:rFonts w:ascii="Times New Roman" w:hAnsi="Times New Roman"/>
                <w:sz w:val="24"/>
                <w:szCs w:val="24"/>
              </w:rPr>
              <w:t>).</w:t>
            </w:r>
          </w:p>
          <w:bookmarkStart w:id="9" w:name="CCSS.ELA-Literacy.L.K.1.e"/>
          <w:p w14:paraId="1E8E8179" w14:textId="77777777" w:rsidR="00E37F60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"http://www.corestandards.org/ELA-Literacy/L/K/1/e/"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L.K.1.e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-Use the most frequently occurring prepositions (e.g., </w:t>
            </w:r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to, from, in, out, on, off, for, of, by, with</w:t>
            </w:r>
            <w:r w:rsidRPr="0065571D">
              <w:rPr>
                <w:rFonts w:ascii="Times New Roman" w:hAnsi="Times New Roman"/>
                <w:sz w:val="24"/>
                <w:szCs w:val="24"/>
              </w:rPr>
              <w:t>).</w:t>
            </w:r>
          </w:p>
          <w:bookmarkStart w:id="10" w:name="CCSS.ELA-Literacy.L.K.2"/>
          <w:p w14:paraId="5C09D486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"http://www.corestandards.org/ELA-Literacy/L/K/2/"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L.K.2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65571D">
              <w:rPr>
                <w:rFonts w:ascii="Times New Roman" w:hAnsi="Times New Roman"/>
                <w:sz w:val="24"/>
                <w:szCs w:val="24"/>
              </w:rPr>
              <w:t>-Demonstrate command of the conventions of standard English capitalization, punctuation, and spelling when writing.</w:t>
            </w:r>
          </w:p>
          <w:bookmarkStart w:id="11" w:name="CCSS.ELA-Literacy.L.K.2.a"/>
          <w:p w14:paraId="002B0328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"http://www.corestandards.org/ELA-Literacy/L/K/2/a/"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L.K.2.a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- Capitalize the first word in a sentence and the pronoun </w:t>
            </w:r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.</w:t>
            </w:r>
          </w:p>
          <w:bookmarkStart w:id="12" w:name="CCSS.ELA-Literacy.L.K.2.b"/>
          <w:p w14:paraId="0D24CD48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"http://www.corestandards.org/ELA-Literacy/L/K/2/b/"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L.K.2.b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65571D">
              <w:rPr>
                <w:rFonts w:ascii="Times New Roman" w:hAnsi="Times New Roman"/>
                <w:sz w:val="24"/>
                <w:szCs w:val="24"/>
              </w:rPr>
              <w:t>-Recognize and name end punctuation.</w:t>
            </w:r>
          </w:p>
          <w:bookmarkStart w:id="13" w:name="CCSS.ELA-Literacy.L.K.2.c"/>
          <w:p w14:paraId="57E3FC07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"http://www.corestandards.org/ELA-Literacy/L/K/2/c/"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L.K.2.c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65571D">
              <w:rPr>
                <w:rFonts w:ascii="Times New Roman" w:hAnsi="Times New Roman"/>
                <w:sz w:val="24"/>
                <w:szCs w:val="24"/>
              </w:rPr>
              <w:t>-Write a letter or letters for most consonant and short-vowel sounds (phonemes).</w:t>
            </w:r>
          </w:p>
          <w:bookmarkStart w:id="14" w:name="CCSS.ELA-Literacy.L.K.2.d"/>
          <w:p w14:paraId="60487B96" w14:textId="77777777" w:rsidR="00E37F60" w:rsidRPr="0065571D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"http://www.corestandards.org/ELA-Literacy/L/K/2/d/"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L.K.2.d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65571D">
              <w:rPr>
                <w:rFonts w:ascii="Times New Roman" w:hAnsi="Times New Roman"/>
                <w:sz w:val="24"/>
                <w:szCs w:val="24"/>
              </w:rPr>
              <w:t>-Spell simple words phonetically, drawing on knowledge of sound-letter relationships.</w:t>
            </w:r>
          </w:p>
          <w:bookmarkStart w:id="15" w:name="CCSS.ELA-Literacy.L.K.4.b"/>
          <w:p w14:paraId="15302D42" w14:textId="77777777" w:rsidR="00E37F60" w:rsidRDefault="00E37F60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"http://www.corestandards.org/ELA-Literacy/L/K/4/b/"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L.K.4.b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65571D">
              <w:rPr>
                <w:rFonts w:ascii="Times New Roman" w:hAnsi="Times New Roman"/>
                <w:sz w:val="24"/>
                <w:szCs w:val="24"/>
              </w:rPr>
              <w:t xml:space="preserve">-Use the most frequently occurring inflections and affixes (e.g., </w:t>
            </w:r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-ed, -s, re-, un-, pre-, -</w:t>
            </w:r>
            <w:proofErr w:type="spellStart"/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ful</w:t>
            </w:r>
            <w:proofErr w:type="spellEnd"/>
            <w:r w:rsidRPr="0065571D">
              <w:rPr>
                <w:rStyle w:val="Emphasis"/>
                <w:rFonts w:ascii="Times New Roman" w:hAnsi="Times New Roman"/>
                <w:sz w:val="24"/>
                <w:szCs w:val="24"/>
              </w:rPr>
              <w:t>, -less</w:t>
            </w:r>
            <w:r w:rsidRPr="0065571D">
              <w:rPr>
                <w:rFonts w:ascii="Times New Roman" w:hAnsi="Times New Roman"/>
                <w:sz w:val="24"/>
                <w:szCs w:val="24"/>
              </w:rPr>
              <w:t xml:space="preserve">) as a clue to the meaning of an unknown </w:t>
            </w:r>
            <w:r w:rsidRPr="0065571D">
              <w:rPr>
                <w:rFonts w:ascii="Times New Roman" w:hAnsi="Times New Roman"/>
                <w:sz w:val="24"/>
                <w:szCs w:val="24"/>
              </w:rPr>
              <w:lastRenderedPageBreak/>
              <w:t>word.</w:t>
            </w:r>
          </w:p>
          <w:bookmarkStart w:id="16" w:name="CCSS.ELA-Literacy.L.K.1.f"/>
          <w:p w14:paraId="57BA1F5A" w14:textId="74450C06" w:rsidR="00DD3D79" w:rsidRPr="00E37F60" w:rsidRDefault="00DD3D79" w:rsidP="00E37F6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71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5571D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"http://www.corestandards.org/ELA-Literacy/L/K/1/f/" </w:instrTex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5571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L.K.1.f</w:t>
            </w:r>
            <w:r w:rsidRPr="006557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65571D">
              <w:rPr>
                <w:rFonts w:ascii="Times New Roman" w:hAnsi="Times New Roman"/>
                <w:sz w:val="24"/>
                <w:szCs w:val="24"/>
              </w:rPr>
              <w:t>-Produce and expand complete sentences in shared language activities</w:t>
            </w:r>
          </w:p>
        </w:tc>
        <w:tc>
          <w:tcPr>
            <w:tcW w:w="7738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BA09EB8" w14:textId="1D33B8FE" w:rsidR="00E37F60" w:rsidRDefault="00E37F60" w:rsidP="00E37F60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F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610F91E4" w14:textId="77777777" w:rsidR="004502FA" w:rsidRDefault="004502FA" w:rsidP="004502FA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2D5CBD0F" w14:textId="77777777" w:rsidR="004502FA" w:rsidRPr="00BB3008" w:rsidRDefault="004502FA" w:rsidP="004502F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59CDAB22" w14:textId="77777777" w:rsidR="004502FA" w:rsidRPr="00BB3008" w:rsidRDefault="004502FA" w:rsidP="004502F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422B2A84" w14:textId="77777777" w:rsidR="004502FA" w:rsidRDefault="004502FA" w:rsidP="004502FA">
            <w:pPr>
              <w:pStyle w:val="paragraph"/>
              <w:ind w:right="418"/>
              <w:contextualSpacing/>
              <w:textAlignment w:val="baseline"/>
            </w:pPr>
          </w:p>
          <w:p w14:paraId="0D0AEAC4" w14:textId="77777777" w:rsidR="004502FA" w:rsidRDefault="004502FA" w:rsidP="004502FA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76DD0863" w14:textId="77777777" w:rsidR="004502FA" w:rsidRPr="00120755" w:rsidRDefault="004502FA" w:rsidP="004502F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55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1897BE18" w14:textId="77777777" w:rsidR="004502FA" w:rsidRPr="003E4ADD" w:rsidRDefault="004502FA" w:rsidP="004502F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16A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3C316A">
              <w:rPr>
                <w:rFonts w:ascii="Times New Roman" w:hAnsi="Times New Roman"/>
                <w:sz w:val="24"/>
                <w:szCs w:val="24"/>
              </w:rPr>
              <w:t>2.CivicsCM</w:t>
            </w:r>
            <w:proofErr w:type="gramEnd"/>
            <w:r w:rsidRPr="003C316A">
              <w:rPr>
                <w:rFonts w:ascii="Times New Roman" w:hAnsi="Times New Roman"/>
                <w:sz w:val="24"/>
                <w:szCs w:val="24"/>
              </w:rPr>
              <w:t xml:space="preserve">.3: Explain how </w:t>
            </w:r>
            <w:r w:rsidRPr="004502FA">
              <w:rPr>
                <w:rFonts w:ascii="Times New Roman" w:hAnsi="Times New Roman"/>
                <w:color w:val="FFFFFF"/>
                <w:sz w:val="24"/>
                <w:szCs w:val="24"/>
                <w:highlight w:val="darkMagenta"/>
              </w:rPr>
              <w:t>diversity</w:t>
            </w:r>
            <w:r w:rsidRPr="003C316A">
              <w:rPr>
                <w:rFonts w:ascii="Times New Roman" w:hAnsi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726265F7" w14:textId="5002B38E" w:rsidR="00DD3D79" w:rsidRPr="00DD3D79" w:rsidRDefault="00DD3D79" w:rsidP="004502FA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D3D79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proofErr w:type="gramStart"/>
            <w:r w:rsidRPr="00DD3D79">
              <w:rPr>
                <w:rFonts w:ascii="Times New Roman" w:hAnsi="Times New Roman"/>
                <w:color w:val="000000"/>
                <w:sz w:val="24"/>
                <w:szCs w:val="24"/>
              </w:rPr>
              <w:t>2.Geo.HE</w:t>
            </w:r>
            <w:proofErr w:type="gramEnd"/>
            <w:r w:rsidRPr="00DD3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.1-Explain how seasonal weather changes, </w:t>
            </w:r>
            <w:r w:rsidRPr="00DD3D7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climate,</w:t>
            </w:r>
            <w:r w:rsidRPr="00DD3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other environmental characteristics affect people’s lives in a place or region.</w:t>
            </w:r>
          </w:p>
          <w:p w14:paraId="2D9EF383" w14:textId="1BAA92C1" w:rsidR="00E37F60" w:rsidRPr="00DD3D79" w:rsidRDefault="00E37F60" w:rsidP="001F328B">
            <w:pPr>
              <w:pStyle w:val="paragraph"/>
              <w:spacing w:before="0" w:after="0"/>
              <w:ind w:right="420"/>
              <w:textAlignment w:val="baseline"/>
              <w:rPr>
                <w:b/>
                <w:bCs/>
                <w:i/>
              </w:rPr>
            </w:pPr>
            <w:r w:rsidRPr="00DD3D79">
              <w:rPr>
                <w:b/>
                <w:bCs/>
                <w:i/>
              </w:rPr>
              <w:lastRenderedPageBreak/>
              <w:t xml:space="preserve">Career Readiness Practices </w:t>
            </w:r>
          </w:p>
          <w:p w14:paraId="4038E1FD" w14:textId="77777777" w:rsidR="00AF59F4" w:rsidRDefault="00AF59F4" w:rsidP="004502FA">
            <w:pPr>
              <w:pStyle w:val="paragraph"/>
              <w:numPr>
                <w:ilvl w:val="0"/>
                <w:numId w:val="33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61426E2A" w14:textId="77777777" w:rsidR="00AF59F4" w:rsidRDefault="00AF59F4" w:rsidP="004502FA">
            <w:pPr>
              <w:pStyle w:val="paragraph"/>
              <w:numPr>
                <w:ilvl w:val="0"/>
                <w:numId w:val="33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4C89377F" w14:textId="77777777" w:rsidR="00AF59F4" w:rsidRDefault="00AF59F4" w:rsidP="004502FA">
            <w:pPr>
              <w:pStyle w:val="paragraph"/>
              <w:numPr>
                <w:ilvl w:val="0"/>
                <w:numId w:val="33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4722CEBD" w14:textId="77777777" w:rsidR="00AF59F4" w:rsidRDefault="00AF59F4" w:rsidP="004502FA">
            <w:pPr>
              <w:pStyle w:val="paragraph"/>
              <w:numPr>
                <w:ilvl w:val="0"/>
                <w:numId w:val="33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79CCC89B" w14:textId="25286ABF" w:rsidR="00AF59F4" w:rsidRDefault="00AF59F4" w:rsidP="004502FA">
            <w:pPr>
              <w:pStyle w:val="paragraph"/>
              <w:numPr>
                <w:ilvl w:val="0"/>
                <w:numId w:val="33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0EB4EB2D" w14:textId="77777777" w:rsidR="00996E86" w:rsidRDefault="00996E86" w:rsidP="00996E8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Social Emotional Learning</w:t>
            </w:r>
          </w:p>
          <w:p w14:paraId="4DAEC582" w14:textId="77777777" w:rsidR="00996E86" w:rsidRDefault="00996E86" w:rsidP="004502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Social Awareness</w:t>
            </w:r>
          </w:p>
          <w:p w14:paraId="44DBF3DA" w14:textId="77777777" w:rsidR="00996E86" w:rsidRDefault="00996E86" w:rsidP="004502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Responsible Decision Making</w:t>
            </w:r>
          </w:p>
          <w:p w14:paraId="4526D40D" w14:textId="77777777" w:rsidR="00996E86" w:rsidRDefault="00996E86" w:rsidP="004502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Relationship Skills</w:t>
            </w:r>
          </w:p>
          <w:p w14:paraId="7DA1D91A" w14:textId="77777777" w:rsidR="00996E86" w:rsidRDefault="00996E86" w:rsidP="004502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Self-Awareness</w:t>
            </w:r>
          </w:p>
          <w:p w14:paraId="4512A73E" w14:textId="77777777" w:rsidR="00996E86" w:rsidRDefault="00996E86" w:rsidP="00996E8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bookmarkStart w:id="17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4DD23A8C" w14:textId="0E6C54CA" w:rsidR="00BF3795" w:rsidRPr="00BF3795" w:rsidRDefault="00BF3795" w:rsidP="00BF3795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795">
              <w:rPr>
                <w:rFonts w:ascii="Times New Roman" w:hAnsi="Times New Roman"/>
                <w:sz w:val="24"/>
                <w:szCs w:val="24"/>
              </w:rPr>
              <w:t>8.1.2.CS.1: Select and operate computing devices that perform a variety of tasks accurately and quickly based on user needs and preferences.</w:t>
            </w:r>
          </w:p>
          <w:p w14:paraId="03879E8F" w14:textId="04DA82A2" w:rsidR="00BF3795" w:rsidRPr="00BF3795" w:rsidRDefault="00BF3795" w:rsidP="00BF3795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795">
              <w:rPr>
                <w:rFonts w:ascii="Times New Roman" w:hAnsi="Times New Roman"/>
                <w:sz w:val="24"/>
                <w:szCs w:val="24"/>
              </w:rPr>
              <w:t xml:space="preserve">8.2.2.ITH.1: Identify products that are designed to meet human wants or needs. </w:t>
            </w:r>
          </w:p>
          <w:p w14:paraId="53F28587" w14:textId="61869825" w:rsidR="00996E86" w:rsidRDefault="00996E86" w:rsidP="00BF379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19F96C7A" w14:textId="1A1971CA" w:rsidR="00996E86" w:rsidRPr="00BF3795" w:rsidRDefault="00996E86" w:rsidP="00BF3795">
            <w:pPr>
              <w:ind w:left="721" w:hanging="7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 w:rsidRPr="00BF379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 w:rsidR="00BF3795" w:rsidRPr="00BF3795">
              <w:rPr>
                <w:rFonts w:ascii="Times New Roman" w:hAnsi="Times New Roman"/>
                <w:sz w:val="24"/>
                <w:szCs w:val="24"/>
              </w:rPr>
              <w:t>9.4.2.TL.4: Navigate a virtual space to build context and describe the visual content.</w:t>
            </w:r>
          </w:p>
          <w:p w14:paraId="30AFCBB3" w14:textId="77777777" w:rsidR="00996E86" w:rsidRPr="00BF3795" w:rsidRDefault="00996E86" w:rsidP="00996E8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Life </w:t>
            </w:r>
            <w:r w:rsidRPr="00BF3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Literacies and Key Skills: Global and Cultural Awareness </w:t>
            </w:r>
          </w:p>
          <w:p w14:paraId="1A93D53D" w14:textId="6DC7AEBA" w:rsidR="00996E86" w:rsidRPr="00BF3795" w:rsidRDefault="00996E86" w:rsidP="004502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F3795">
              <w:rPr>
                <w:rFonts w:ascii="Times New Roman" w:eastAsia="Times New Roman" w:hAnsi="Times New Roman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2086F6FB" w14:textId="4838EECB" w:rsidR="00DD3D79" w:rsidRPr="00BF3795" w:rsidRDefault="00DD3D79" w:rsidP="004502FA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5">
              <w:rPr>
                <w:rFonts w:ascii="Times New Roman" w:hAnsi="Times New Roman"/>
                <w:sz w:val="24"/>
                <w:szCs w:val="24"/>
              </w:rPr>
              <w:t>9.4.2.IML.3-Use a variety of sources including multimedia sources to find information about topics such as climate change, with guidance and support from adults.</w:t>
            </w:r>
          </w:p>
          <w:bookmarkEnd w:id="17"/>
          <w:p w14:paraId="312DC345" w14:textId="77777777" w:rsidR="00E37F60" w:rsidRPr="00D95B3B" w:rsidRDefault="00E37F60" w:rsidP="0015122B">
            <w:pPr>
              <w:pStyle w:val="ColorfulList-Accent11"/>
              <w:spacing w:beforeAutospacing="1" w:after="0" w:afterAutospacing="1" w:line="240" w:lineRule="auto"/>
              <w:ind w:left="360" w:right="418"/>
              <w:textAlignment w:val="baseline"/>
            </w:pPr>
          </w:p>
        </w:tc>
      </w:tr>
      <w:tr w:rsidR="00906352" w:rsidRPr="0065571D" w14:paraId="660A24D9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4149E4F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65571D" w14:paraId="180BC6FC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E34851B" w14:textId="77777777" w:rsidR="008828F4" w:rsidRDefault="008828F4" w:rsidP="008828F4">
            <w:pPr>
              <w:pStyle w:val="ColorfulList-Accent11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FE32258" w14:textId="77777777" w:rsidR="001F328B" w:rsidRDefault="001F328B" w:rsidP="00F07F4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do you use patterns to help read a book?</w:t>
            </w:r>
          </w:p>
          <w:p w14:paraId="37A95306" w14:textId="77777777" w:rsidR="001F328B" w:rsidRDefault="001F328B" w:rsidP="00F07F4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to use letter-sound knowledge to read the words on a page?</w:t>
            </w:r>
          </w:p>
          <w:p w14:paraId="75E2EAD6" w14:textId="77777777" w:rsidR="001F328B" w:rsidRDefault="001F328B" w:rsidP="00F07F4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do you use inflection in your reading? </w:t>
            </w:r>
          </w:p>
          <w:p w14:paraId="1D5815E5" w14:textId="77777777" w:rsidR="001F328B" w:rsidRDefault="001F328B" w:rsidP="00F07F4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can you read with a partner?</w:t>
            </w:r>
          </w:p>
          <w:p w14:paraId="574CB94C" w14:textId="77777777" w:rsidR="001F328B" w:rsidRDefault="001F328B" w:rsidP="00F07F4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can pictures help us to read?</w:t>
            </w:r>
          </w:p>
          <w:p w14:paraId="5C252510" w14:textId="40F58A18" w:rsidR="008828F4" w:rsidRPr="00DD3D79" w:rsidRDefault="001F328B" w:rsidP="00DD3D79">
            <w:pPr>
              <w:pStyle w:val="ColorfulList-Accent11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can sight words help us to become super readers?</w:t>
            </w:r>
          </w:p>
        </w:tc>
      </w:tr>
      <w:tr w:rsidR="00E452E3" w:rsidRPr="0065571D" w14:paraId="45FDCE6A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6DD61CE" w14:textId="77777777" w:rsidR="00E452E3" w:rsidRPr="00E452E3" w:rsidRDefault="00E37F6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65571D" w14:paraId="1AE75068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4E4834A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3D8D6C00" w14:textId="77777777" w:rsidR="001F328B" w:rsidRPr="001F328B" w:rsidRDefault="001F328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  <w:rPr>
                <w:rStyle w:val="eop"/>
              </w:rPr>
            </w:pPr>
            <w:r w:rsidRPr="001F328B">
              <w:rPr>
                <w:rStyle w:val="normaltextrun"/>
                <w:color w:val="000000"/>
              </w:rPr>
              <w:t>read with increasing stamina.</w:t>
            </w:r>
            <w:r w:rsidRPr="001F328B">
              <w:rPr>
                <w:rStyle w:val="eop"/>
              </w:rPr>
              <w:t> </w:t>
            </w:r>
          </w:p>
          <w:p w14:paraId="757505BA" w14:textId="77777777" w:rsidR="00C52E4C" w:rsidRDefault="001F328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</w:pPr>
            <w:r w:rsidRPr="001F328B">
              <w:t>notice and follow patterns in books</w:t>
            </w:r>
            <w:r w:rsidR="0026665D">
              <w:t>.</w:t>
            </w:r>
          </w:p>
          <w:p w14:paraId="2569A696" w14:textId="77777777" w:rsidR="001F328B" w:rsidRDefault="001F328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</w:pPr>
            <w:r w:rsidRPr="001F328B">
              <w:t>notice punctuation and read with expression</w:t>
            </w:r>
            <w:r w:rsidR="0026665D">
              <w:t>.</w:t>
            </w:r>
            <w:r w:rsidRPr="001F328B">
              <w:t xml:space="preserve"> </w:t>
            </w:r>
          </w:p>
          <w:p w14:paraId="61287F43" w14:textId="77777777" w:rsidR="00285C0B" w:rsidRPr="001F328B" w:rsidRDefault="00285C0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</w:pPr>
            <w:r>
              <w:t xml:space="preserve">practice sight </w:t>
            </w:r>
            <w:r w:rsidR="0087563A">
              <w:t xml:space="preserve">/ tricky </w:t>
            </w:r>
            <w:r>
              <w:t>words</w:t>
            </w:r>
            <w:r w:rsidR="0087563A">
              <w:t>.</w:t>
            </w:r>
          </w:p>
          <w:p w14:paraId="69A72513" w14:textId="77777777" w:rsidR="001F328B" w:rsidRPr="001F328B" w:rsidRDefault="001F328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</w:pPr>
            <w:r w:rsidRPr="001F328B">
              <w:t>apply letter-sound knowledge</w:t>
            </w:r>
            <w:r w:rsidR="0026665D">
              <w:t>.</w:t>
            </w:r>
          </w:p>
          <w:p w14:paraId="4C462DC8" w14:textId="77777777" w:rsidR="004442D6" w:rsidRPr="00201AB4" w:rsidRDefault="001F328B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  <w:rPr>
                <w:rStyle w:val="eop"/>
                <w:rFonts w:ascii="Segoe UI" w:hAnsi="Segoe UI" w:cs="Segoe UI"/>
                <w:b/>
                <w:bCs/>
                <w:sz w:val="18"/>
                <w:szCs w:val="18"/>
              </w:rPr>
            </w:pPr>
            <w:r w:rsidRPr="001F328B">
              <w:rPr>
                <w:rStyle w:val="normaltextrun"/>
                <w:color w:val="000000"/>
              </w:rPr>
              <w:t>read both independently and with reading partners.</w:t>
            </w:r>
            <w:r>
              <w:rPr>
                <w:rStyle w:val="eop"/>
              </w:rPr>
              <w:t> </w:t>
            </w:r>
          </w:p>
          <w:p w14:paraId="3B57305E" w14:textId="77777777" w:rsidR="00201AB4" w:rsidRPr="00E452E3" w:rsidRDefault="00201AB4" w:rsidP="00C52E4C">
            <w:pPr>
              <w:pStyle w:val="paragraph"/>
              <w:numPr>
                <w:ilvl w:val="0"/>
                <w:numId w:val="14"/>
              </w:numPr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</w:rPr>
              <w:t>monitor for sense as they read.</w:t>
            </w:r>
          </w:p>
        </w:tc>
      </w:tr>
      <w:tr w:rsidR="00E452E3" w:rsidRPr="0065571D" w14:paraId="3CE9AA43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3704597C" w14:textId="77777777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E37F6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65571D" w14:paraId="250E4153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6B35995D" w14:textId="77777777" w:rsidR="00E26F67" w:rsidRPr="00E26F67" w:rsidRDefault="00E452E3" w:rsidP="00201AB4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>The following activities can be incorporated into the daily lessons</w:t>
            </w:r>
            <w:r w:rsidR="00F77A0F">
              <w:rPr>
                <w:rStyle w:val="normaltextrun"/>
                <w:b/>
                <w:bCs/>
                <w:i/>
                <w:iCs/>
              </w:rPr>
              <w:t>:</w:t>
            </w:r>
          </w:p>
          <w:p w14:paraId="02497A80" w14:textId="77777777" w:rsidR="007408AE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lastRenderedPageBreak/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57ED41C3" w14:textId="77777777" w:rsidR="0087563A" w:rsidRDefault="0087563A" w:rsidP="00C924C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 continue to read just right books during reading workshop independently and with reading partners.</w:t>
            </w:r>
          </w:p>
          <w:p w14:paraId="4400B7B3" w14:textId="77777777" w:rsidR="0087563A" w:rsidRPr="0087563A" w:rsidRDefault="0087563A" w:rsidP="0087563A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t>- Continue the routines for book shopping once a week as well as independent and partner reading.</w:t>
            </w:r>
          </w:p>
          <w:p w14:paraId="6A94210C" w14:textId="77777777" w:rsidR="00F07F49" w:rsidRDefault="0087563A" w:rsidP="00F07F49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 tackle more challenging books.</w:t>
            </w:r>
          </w:p>
          <w:p w14:paraId="4FC4AD17" w14:textId="77777777" w:rsidR="009C05A8" w:rsidRPr="00F07F49" w:rsidRDefault="009C05A8" w:rsidP="00F07F49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b/>
              </w:rPr>
            </w:pPr>
            <w:r>
              <w:t>- Conduct a class inquiry on how they have grown as readers, as well as how the books get bigger and harder, too.  (</w:t>
            </w:r>
            <w:r w:rsidRPr="00F07F49">
              <w:rPr>
                <w:u w:val="single"/>
              </w:rPr>
              <w:t>Bigger Books, Bigger Reading Muscles</w:t>
            </w:r>
            <w:r>
              <w:t>, pg. 2)</w:t>
            </w:r>
          </w:p>
          <w:p w14:paraId="47311C21" w14:textId="77777777" w:rsidR="00C924CA" w:rsidRDefault="00C924CA" w:rsidP="00C924C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 make reading stacks to read and reread through all their books</w:t>
            </w:r>
            <w:r w:rsidR="008E6F24">
              <w:rPr>
                <w:b/>
              </w:rPr>
              <w:t>.</w:t>
            </w:r>
          </w:p>
          <w:p w14:paraId="4210F07C" w14:textId="77777777" w:rsidR="00C924CA" w:rsidRPr="00C924CA" w:rsidRDefault="00C924CA" w:rsidP="00C924CA">
            <w:pPr>
              <w:pStyle w:val="paragraph"/>
              <w:numPr>
                <w:ilvl w:val="1"/>
                <w:numId w:val="1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C924CA">
              <w:t>Demonstrate how to make piles on a reading mat</w:t>
            </w:r>
            <w:r w:rsidR="008E6F24">
              <w:t>.</w:t>
            </w:r>
          </w:p>
          <w:p w14:paraId="1EE69E5D" w14:textId="77777777" w:rsidR="00C924CA" w:rsidRPr="00C924CA" w:rsidRDefault="00C924CA" w:rsidP="00C924C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C924CA">
              <w:t>Model how to reread once the stack is complete</w:t>
            </w:r>
            <w:r w:rsidR="009C05A8">
              <w:t>.</w:t>
            </w:r>
            <w:r>
              <w:t xml:space="preserve"> (</w:t>
            </w:r>
            <w:r w:rsidRPr="00F10735">
              <w:rPr>
                <w:u w:val="single"/>
              </w:rPr>
              <w:t>Bigger Books, Bigger Reading Muscles</w:t>
            </w:r>
            <w:r w:rsidR="009C05A8">
              <w:t>,</w:t>
            </w:r>
            <w:r>
              <w:t xml:space="preserve"> pg. 5)</w:t>
            </w:r>
          </w:p>
          <w:p w14:paraId="10561D0C" w14:textId="77777777" w:rsidR="009C05A8" w:rsidRDefault="00F07F49" w:rsidP="00F07F49">
            <w:pPr>
              <w:pStyle w:val="paragraph"/>
              <w:numPr>
                <w:ilvl w:val="0"/>
                <w:numId w:val="1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Reading</w:t>
            </w:r>
            <w:r w:rsidR="00F10735" w:rsidRPr="00F10735">
              <w:rPr>
                <w:b/>
              </w:rPr>
              <w:t xml:space="preserve"> </w:t>
            </w:r>
            <w:r w:rsidR="009C05A8">
              <w:rPr>
                <w:b/>
              </w:rPr>
              <w:t xml:space="preserve">partners read books from easiest to hardest.  </w:t>
            </w:r>
          </w:p>
          <w:p w14:paraId="52A4FEDE" w14:textId="77777777" w:rsidR="009C05A8" w:rsidRPr="009C05A8" w:rsidRDefault="009C05A8" w:rsidP="009C05A8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</w:pPr>
            <w:r>
              <w:t>- Model how reading partners use a reading mat while partner reading. (</w:t>
            </w:r>
            <w:r w:rsidRPr="00F10735">
              <w:rPr>
                <w:u w:val="single"/>
              </w:rPr>
              <w:t>Bigger Books, Bigger Reading Muscles</w:t>
            </w:r>
            <w:r>
              <w:t>, pg. 7)</w:t>
            </w:r>
          </w:p>
          <w:p w14:paraId="1ED27C9E" w14:textId="77777777" w:rsidR="0029530B" w:rsidRDefault="009C05A8" w:rsidP="00F07F49">
            <w:pPr>
              <w:pStyle w:val="paragraph"/>
              <w:numPr>
                <w:ilvl w:val="0"/>
                <w:numId w:val="1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Readers </w:t>
            </w:r>
            <w:r w:rsidR="00F10735" w:rsidRPr="00F10735">
              <w:rPr>
                <w:b/>
              </w:rPr>
              <w:t>use patterns to help them read almost every page</w:t>
            </w:r>
            <w:r w:rsidR="008E6F24">
              <w:rPr>
                <w:b/>
              </w:rPr>
              <w:t>.</w:t>
            </w:r>
          </w:p>
          <w:p w14:paraId="0C037771" w14:textId="77777777" w:rsidR="00F10735" w:rsidRDefault="00F10735" w:rsidP="00F10735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F10735">
              <w:t>Model how identifying the pattern in a book can help us read longer books</w:t>
            </w:r>
            <w:r>
              <w:t xml:space="preserve"> (</w:t>
            </w:r>
            <w:r w:rsidRPr="00F10735">
              <w:rPr>
                <w:u w:val="single"/>
              </w:rPr>
              <w:t>Bigger Books, Bigger Reading Muscles</w:t>
            </w:r>
            <w:r w:rsidR="009C05A8">
              <w:t>,</w:t>
            </w:r>
            <w:r>
              <w:t xml:space="preserve"> pg. 9)</w:t>
            </w:r>
          </w:p>
          <w:p w14:paraId="7C09ECCF" w14:textId="77777777" w:rsidR="00F10735" w:rsidRPr="00CC3A8A" w:rsidRDefault="00CC3A8A" w:rsidP="00F10735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CC3A8A">
              <w:rPr>
                <w:b/>
              </w:rPr>
              <w:t xml:space="preserve">Readers </w:t>
            </w:r>
            <w:r w:rsidR="009C05A8">
              <w:rPr>
                <w:b/>
              </w:rPr>
              <w:t xml:space="preserve">think about </w:t>
            </w:r>
            <w:proofErr w:type="gramStart"/>
            <w:r w:rsidR="009C05A8">
              <w:rPr>
                <w:b/>
              </w:rPr>
              <w:t>all of</w:t>
            </w:r>
            <w:proofErr w:type="gramEnd"/>
            <w:r w:rsidR="009C05A8">
              <w:rPr>
                <w:b/>
              </w:rPr>
              <w:t xml:space="preserve"> the reading strategies they have already learned</w:t>
            </w:r>
            <w:r w:rsidR="008E6F24">
              <w:rPr>
                <w:b/>
              </w:rPr>
              <w:t>.</w:t>
            </w:r>
            <w:r w:rsidRPr="00CC3A8A">
              <w:rPr>
                <w:b/>
              </w:rPr>
              <w:t xml:space="preserve"> </w:t>
            </w:r>
          </w:p>
          <w:p w14:paraId="23CEBB56" w14:textId="77777777" w:rsidR="00CC3A8A" w:rsidRDefault="009C05A8" w:rsidP="00F07F49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Review all of the previous print strategies </w:t>
            </w:r>
            <w:proofErr w:type="gramStart"/>
            <w:r>
              <w:t>taught, and</w:t>
            </w:r>
            <w:proofErr w:type="gramEnd"/>
            <w:r>
              <w:t xml:space="preserve"> continue to add new ones</w:t>
            </w:r>
            <w:r w:rsidR="008E6F24">
              <w:t>.</w:t>
            </w:r>
            <w:r w:rsidR="00CC3A8A">
              <w:t xml:space="preserve"> </w:t>
            </w:r>
            <w:r>
              <w:t>(</w:t>
            </w:r>
            <w:r w:rsidRPr="00F10735">
              <w:rPr>
                <w:u w:val="single"/>
              </w:rPr>
              <w:t>Bigger Books, Bigger Reading Muscles</w:t>
            </w:r>
            <w:r>
              <w:t>, pg. 13)</w:t>
            </w:r>
          </w:p>
          <w:p w14:paraId="4CF588B7" w14:textId="77777777" w:rsidR="00CC3A8A" w:rsidRPr="00CC3A8A" w:rsidRDefault="00CC3A8A" w:rsidP="00CC3A8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CC3A8A">
              <w:rPr>
                <w:b/>
              </w:rPr>
              <w:t>Readers “</w:t>
            </w:r>
            <w:r w:rsidR="009C05A8">
              <w:rPr>
                <w:b/>
              </w:rPr>
              <w:t>g</w:t>
            </w:r>
            <w:r w:rsidRPr="00CC3A8A">
              <w:rPr>
                <w:b/>
              </w:rPr>
              <w:t xml:space="preserve">uess </w:t>
            </w:r>
            <w:r w:rsidR="009C05A8">
              <w:rPr>
                <w:b/>
              </w:rPr>
              <w:t>w</w:t>
            </w:r>
            <w:r w:rsidRPr="00CC3A8A">
              <w:rPr>
                <w:b/>
              </w:rPr>
              <w:t>hat’s next” using their pattern power</w:t>
            </w:r>
            <w:r w:rsidR="008E6F24">
              <w:rPr>
                <w:b/>
              </w:rPr>
              <w:t>.</w:t>
            </w:r>
          </w:p>
          <w:p w14:paraId="028AB059" w14:textId="77777777" w:rsidR="00F07F49" w:rsidRDefault="00CC3A8A" w:rsidP="00F07F49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Demonstrate how to play the game </w:t>
            </w:r>
            <w:r w:rsidR="009C05A8">
              <w:t>by finding the pattern and guessing what is next</w:t>
            </w:r>
            <w:r>
              <w:t>.  (</w:t>
            </w:r>
            <w:r w:rsidRPr="00F10735">
              <w:rPr>
                <w:u w:val="single"/>
              </w:rPr>
              <w:t>Bigger Books, Bigger Reading Muscles</w:t>
            </w:r>
            <w:r>
              <w:t xml:space="preserve"> pg. 14)</w:t>
            </w:r>
            <w:r w:rsidR="008E6F24">
              <w:t>.</w:t>
            </w:r>
          </w:p>
          <w:p w14:paraId="1D9BEDF9" w14:textId="77777777" w:rsidR="00CC3A8A" w:rsidRPr="00CC3A8A" w:rsidRDefault="00F07F49" w:rsidP="00CC3A8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CC3A8A">
              <w:rPr>
                <w:b/>
              </w:rPr>
              <w:t>Readers’</w:t>
            </w:r>
            <w:r w:rsidR="00CC3A8A" w:rsidRPr="00CC3A8A">
              <w:rPr>
                <w:b/>
              </w:rPr>
              <w:t xml:space="preserve"> use shared writing to compose a class pattern book</w:t>
            </w:r>
            <w:r w:rsidR="008E6F24">
              <w:rPr>
                <w:b/>
              </w:rPr>
              <w:t>.</w:t>
            </w:r>
          </w:p>
          <w:p w14:paraId="02052050" w14:textId="77777777" w:rsidR="00CC3A8A" w:rsidRDefault="00CC3A8A" w:rsidP="00CC3A8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Write an example of a page of a pattern book, allow students to follow the pattern to create their own pages. (</w:t>
            </w:r>
            <w:r w:rsidRPr="00F10735">
              <w:rPr>
                <w:u w:val="single"/>
              </w:rPr>
              <w:t>Bigger Books, Bigger Reading Muscles</w:t>
            </w:r>
            <w:r w:rsidR="009C05A8">
              <w:t>,</w:t>
            </w:r>
            <w:r>
              <w:t xml:space="preserve"> pg. 15)</w:t>
            </w:r>
            <w:r w:rsidR="008E6F24">
              <w:t>.</w:t>
            </w:r>
            <w:r>
              <w:t xml:space="preserve"> *Add book to classroom library*</w:t>
            </w:r>
          </w:p>
          <w:p w14:paraId="19B53FAF" w14:textId="77777777" w:rsidR="00ED0DC3" w:rsidRPr="00F50D88" w:rsidRDefault="00CC3A8A" w:rsidP="00CC3A8A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50D88">
              <w:rPr>
                <w:b/>
              </w:rPr>
              <w:t>Readers figure o</w:t>
            </w:r>
            <w:r w:rsidR="00C52E4C">
              <w:rPr>
                <w:b/>
              </w:rPr>
              <w:t>ut</w:t>
            </w:r>
            <w:r w:rsidRPr="00F50D88">
              <w:rPr>
                <w:b/>
              </w:rPr>
              <w:t xml:space="preserve"> the changing words in the patter</w:t>
            </w:r>
            <w:r w:rsidR="00F50D88">
              <w:rPr>
                <w:b/>
              </w:rPr>
              <w:t>n</w:t>
            </w:r>
            <w:r w:rsidR="008E6F24">
              <w:rPr>
                <w:b/>
              </w:rPr>
              <w:t>.</w:t>
            </w:r>
          </w:p>
          <w:p w14:paraId="5958CCE7" w14:textId="77777777" w:rsidR="00F50D88" w:rsidRDefault="00F50D88" w:rsidP="00F50D88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lastRenderedPageBreak/>
              <w:t>Model taking action to solve the wo</w:t>
            </w:r>
            <w:r w:rsidR="009C05A8">
              <w:t xml:space="preserve">rd that changes in the pattern. </w:t>
            </w:r>
            <w:r>
              <w:t>(</w:t>
            </w:r>
            <w:r w:rsidRPr="00F10735">
              <w:rPr>
                <w:u w:val="single"/>
              </w:rPr>
              <w:t>Bigger Books, Bigger Reading Muscles</w:t>
            </w:r>
            <w:r w:rsidR="009C05A8">
              <w:t>,</w:t>
            </w:r>
            <w:r>
              <w:t xml:space="preserve"> pg. 16)</w:t>
            </w:r>
          </w:p>
          <w:p w14:paraId="3EB9B0D4" w14:textId="77777777" w:rsidR="00F50D88" w:rsidRDefault="00F50D88" w:rsidP="00F50D88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50D88">
              <w:rPr>
                <w:b/>
              </w:rPr>
              <w:t>Readers add pattern pages to create a new page for a familiar book</w:t>
            </w:r>
            <w:r w:rsidR="007408AE">
              <w:rPr>
                <w:b/>
              </w:rPr>
              <w:t>.</w:t>
            </w:r>
          </w:p>
          <w:p w14:paraId="74C198F8" w14:textId="77777777" w:rsidR="007408AE" w:rsidRDefault="007408AE" w:rsidP="007408AE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Guide students in creating pages to add to </w:t>
            </w:r>
            <w:r w:rsidR="009C05A8">
              <w:t>a familiar pattern book.</w:t>
            </w:r>
            <w:r>
              <w:t xml:space="preserve"> (</w:t>
            </w:r>
            <w:r w:rsidRPr="00F10735">
              <w:rPr>
                <w:u w:val="single"/>
              </w:rPr>
              <w:t>Bigger Books, Bigger Reading Muscles</w:t>
            </w:r>
            <w:r w:rsidR="009C05A8">
              <w:t>,</w:t>
            </w:r>
            <w:r>
              <w:t xml:space="preserve"> pg. 21)</w:t>
            </w:r>
          </w:p>
          <w:p w14:paraId="421647C6" w14:textId="77777777" w:rsidR="007408AE" w:rsidRPr="005E56E9" w:rsidRDefault="007408AE" w:rsidP="007408AE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5E56E9">
              <w:rPr>
                <w:b/>
              </w:rPr>
              <w:t xml:space="preserve">Readers use </w:t>
            </w:r>
            <w:r w:rsidR="005E56E9" w:rsidRPr="005E56E9">
              <w:rPr>
                <w:b/>
              </w:rPr>
              <w:t>all</w:t>
            </w:r>
            <w:r w:rsidR="00201AB4">
              <w:rPr>
                <w:b/>
              </w:rPr>
              <w:t xml:space="preserve"> their </w:t>
            </w:r>
            <w:proofErr w:type="gramStart"/>
            <w:r w:rsidR="00201AB4">
              <w:rPr>
                <w:b/>
              </w:rPr>
              <w:t>super p</w:t>
            </w:r>
            <w:r w:rsidRPr="005E56E9">
              <w:rPr>
                <w:b/>
              </w:rPr>
              <w:t>owers</w:t>
            </w:r>
            <w:proofErr w:type="gramEnd"/>
            <w:r w:rsidRPr="005E56E9">
              <w:rPr>
                <w:b/>
              </w:rPr>
              <w:t xml:space="preserve"> to read</w:t>
            </w:r>
            <w:r w:rsidR="005E56E9">
              <w:rPr>
                <w:b/>
              </w:rPr>
              <w:t xml:space="preserve"> </w:t>
            </w:r>
            <w:r w:rsidR="00994B7F">
              <w:rPr>
                <w:b/>
              </w:rPr>
              <w:t>p</w:t>
            </w:r>
            <w:r w:rsidR="005E56E9">
              <w:rPr>
                <w:b/>
              </w:rPr>
              <w:t xml:space="preserve">attern </w:t>
            </w:r>
            <w:r w:rsidR="00D73469">
              <w:rPr>
                <w:b/>
              </w:rPr>
              <w:t>breaks in books</w:t>
            </w:r>
            <w:r w:rsidR="008E6F24">
              <w:rPr>
                <w:b/>
              </w:rPr>
              <w:t>.</w:t>
            </w:r>
          </w:p>
          <w:p w14:paraId="6BCC3D23" w14:textId="77777777" w:rsidR="00D73469" w:rsidRDefault="00D73469" w:rsidP="00D73469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Review </w:t>
            </w:r>
            <w:proofErr w:type="gramStart"/>
            <w:r>
              <w:t>Super Powers</w:t>
            </w:r>
            <w:proofErr w:type="gramEnd"/>
            <w:r>
              <w:t xml:space="preserve"> anchor chart, point out that patterns will sometimes break at the end of a book and </w:t>
            </w:r>
            <w:r w:rsidR="009C05A8">
              <w:t>model how to</w:t>
            </w:r>
            <w:r>
              <w:t xml:space="preserve"> use all </w:t>
            </w:r>
            <w:r w:rsidR="009C05A8">
              <w:t>the</w:t>
            </w:r>
            <w:r>
              <w:t xml:space="preserve"> super powers to read the change. 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 xml:space="preserve">, </w:t>
            </w:r>
            <w:r>
              <w:t>pg. 22)</w:t>
            </w:r>
          </w:p>
          <w:p w14:paraId="15524920" w14:textId="77777777" w:rsidR="00D73469" w:rsidRPr="00D73469" w:rsidRDefault="00201AB4" w:rsidP="00D73469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c</w:t>
            </w:r>
            <w:r w:rsidR="00D73469" w:rsidRPr="00D73469">
              <w:rPr>
                <w:b/>
              </w:rPr>
              <w:t>heck their reading</w:t>
            </w:r>
            <w:r w:rsidR="008E6F24">
              <w:rPr>
                <w:b/>
              </w:rPr>
              <w:t>.</w:t>
            </w:r>
          </w:p>
          <w:p w14:paraId="10CC0933" w14:textId="77777777" w:rsidR="00D73469" w:rsidRDefault="00D73469" w:rsidP="00F06A3D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Model monitoring reading for meaning and structure, and when something doesn’t make sense, fix it up</w:t>
            </w:r>
            <w:r w:rsidR="00201AB4">
              <w:t>.</w:t>
            </w:r>
            <w:r>
              <w:t xml:space="preserve"> (</w:t>
            </w:r>
            <w:r w:rsidRPr="00F10735">
              <w:rPr>
                <w:u w:val="single"/>
              </w:rPr>
              <w:t>Bigger Books, Bigger Reading Muscles</w:t>
            </w:r>
            <w:r>
              <w:t xml:space="preserve"> pg. 29</w:t>
            </w:r>
            <w:r w:rsidR="00F06A3D">
              <w:t>)</w:t>
            </w:r>
          </w:p>
          <w:p w14:paraId="7E89A252" w14:textId="77777777" w:rsidR="00F06A3D" w:rsidRPr="00F06A3D" w:rsidRDefault="00F06A3D" w:rsidP="00F06A3D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06A3D">
              <w:rPr>
                <w:b/>
              </w:rPr>
              <w:t>Readers monitor themselves during reading</w:t>
            </w:r>
            <w:r w:rsidR="0026665D">
              <w:rPr>
                <w:b/>
              </w:rPr>
              <w:t>.</w:t>
            </w:r>
          </w:p>
          <w:p w14:paraId="012517DB" w14:textId="77777777" w:rsidR="00F06A3D" w:rsidRDefault="00201AB4" w:rsidP="00F06A3D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Demonstrate how readers ask</w:t>
            </w:r>
            <w:r w:rsidR="00F06A3D">
              <w:t xml:space="preserve"> the questio</w:t>
            </w:r>
            <w:r>
              <w:t>ns: Does it make sense? D</w:t>
            </w:r>
            <w:r w:rsidR="00F06A3D">
              <w:t xml:space="preserve">oes it sound right? </w:t>
            </w:r>
            <w:r w:rsidR="003D11DA">
              <w:t>Does it look right?</w:t>
            </w:r>
          </w:p>
          <w:p w14:paraId="0710EDFA" w14:textId="77777777" w:rsidR="00F06A3D" w:rsidRDefault="00F06A3D" w:rsidP="00F06A3D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06A3D">
              <w:rPr>
                <w:b/>
              </w:rPr>
              <w:t>Readers use the pattern and the ending to understand their books</w:t>
            </w:r>
            <w:r>
              <w:rPr>
                <w:b/>
              </w:rPr>
              <w:t>.</w:t>
            </w:r>
          </w:p>
          <w:p w14:paraId="2F8632E4" w14:textId="77777777" w:rsidR="002E445E" w:rsidRDefault="002E445E" w:rsidP="002E445E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2E445E">
              <w:t>Demonstrate that noticing the pattern and reading the ending is not just about reading the words, but about understand</w:t>
            </w:r>
            <w:r w:rsidR="00201AB4">
              <w:t>ing</w:t>
            </w:r>
            <w:r w:rsidRPr="002E445E">
              <w:t xml:space="preserve"> what the book is about</w:t>
            </w:r>
            <w:r>
              <w:rPr>
                <w:b/>
              </w:rPr>
              <w:t xml:space="preserve">. </w:t>
            </w:r>
            <w:r>
              <w:t>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35)</w:t>
            </w:r>
          </w:p>
          <w:p w14:paraId="4A5B141B" w14:textId="77777777" w:rsidR="00F06A3D" w:rsidRDefault="002E445E" w:rsidP="002E445E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use their letter-sound knowledge to read the words on the page</w:t>
            </w:r>
            <w:r w:rsidR="0026665D">
              <w:rPr>
                <w:b/>
              </w:rPr>
              <w:t>.</w:t>
            </w:r>
          </w:p>
          <w:p w14:paraId="231F25A4" w14:textId="77777777" w:rsidR="00AD5934" w:rsidRDefault="00201AB4" w:rsidP="00AD5934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Model using</w:t>
            </w:r>
            <w:r w:rsidR="002E445E" w:rsidRPr="00AD5934">
              <w:t xml:space="preserve"> alphabet books to </w:t>
            </w:r>
            <w:r w:rsidR="00AD5934" w:rsidRPr="00AD5934">
              <w:t>explore letter</w:t>
            </w:r>
            <w:r>
              <w:t xml:space="preserve"> </w:t>
            </w:r>
            <w:r w:rsidR="00AD5934" w:rsidRPr="00AD5934">
              <w:t>/</w:t>
            </w:r>
            <w:r>
              <w:t xml:space="preserve"> </w:t>
            </w:r>
            <w:r w:rsidR="00AD5934" w:rsidRPr="00AD5934">
              <w:t>sound correspondence</w:t>
            </w:r>
            <w:r w:rsidR="0026665D">
              <w:t>.</w:t>
            </w:r>
            <w:r w:rsidR="00AD5934">
              <w:t xml:space="preserve"> (</w:t>
            </w:r>
            <w:r w:rsidR="00AD5934" w:rsidRPr="00F10735">
              <w:rPr>
                <w:u w:val="single"/>
              </w:rPr>
              <w:t xml:space="preserve">Bigger Books, Bigger Reading </w:t>
            </w:r>
            <w:r w:rsidR="00AD5934" w:rsidRPr="00201AB4">
              <w:rPr>
                <w:u w:val="single"/>
              </w:rPr>
              <w:t>Muscles</w:t>
            </w:r>
            <w:r>
              <w:t xml:space="preserve">, </w:t>
            </w:r>
            <w:r w:rsidR="00AD5934" w:rsidRPr="00201AB4">
              <w:t>pg</w:t>
            </w:r>
            <w:r w:rsidR="00AD5934">
              <w:t>. 42)</w:t>
            </w:r>
          </w:p>
          <w:p w14:paraId="7CF3CDDB" w14:textId="77777777" w:rsidR="002E445E" w:rsidRDefault="00AD5934" w:rsidP="00AD5934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AD5934">
              <w:rPr>
                <w:b/>
              </w:rPr>
              <w:t>Readers read ABC books together in many ways</w:t>
            </w:r>
            <w:r w:rsidR="0026665D">
              <w:rPr>
                <w:b/>
              </w:rPr>
              <w:t>.</w:t>
            </w:r>
          </w:p>
          <w:p w14:paraId="302D3D20" w14:textId="77777777" w:rsidR="00AD5934" w:rsidRDefault="00AD5934" w:rsidP="00AD5934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 </w:t>
            </w:r>
            <w:r w:rsidRPr="00AD5934">
              <w:t>Demonstrate how to play “Same</w:t>
            </w:r>
            <w:r w:rsidR="00201AB4">
              <w:t xml:space="preserve"> and Different” with ABC books; e</w:t>
            </w:r>
            <w:r w:rsidRPr="00AD5934">
              <w:t xml:space="preserve">xample: one book has an apple for </w:t>
            </w:r>
            <w:proofErr w:type="gramStart"/>
            <w:r w:rsidRPr="00AD5934">
              <w:t>A</w:t>
            </w:r>
            <w:proofErr w:type="gramEnd"/>
            <w:r w:rsidRPr="00AD5934">
              <w:t xml:space="preserve"> and another had an al</w:t>
            </w:r>
            <w:r>
              <w:t>l</w:t>
            </w:r>
            <w:r w:rsidRPr="00AD5934">
              <w:t>igator</w:t>
            </w:r>
            <w:r>
              <w:t>. (</w:t>
            </w:r>
            <w:r w:rsidRPr="00F10735">
              <w:rPr>
                <w:u w:val="single"/>
              </w:rPr>
              <w:t>Bigger Books, Bigger Reading Muscles</w:t>
            </w:r>
            <w:r>
              <w:t xml:space="preserve"> pg. 47)</w:t>
            </w:r>
          </w:p>
          <w:p w14:paraId="528EC420" w14:textId="77777777" w:rsidR="00C924CA" w:rsidRDefault="00C924CA" w:rsidP="00C924CA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C924CA">
              <w:rPr>
                <w:b/>
              </w:rPr>
              <w:t>Readers can notice consonant clusters to help solve unknown words</w:t>
            </w:r>
            <w:r w:rsidR="0026665D">
              <w:rPr>
                <w:b/>
              </w:rPr>
              <w:t>.</w:t>
            </w:r>
          </w:p>
          <w:p w14:paraId="4A06CEC0" w14:textId="77777777" w:rsidR="00C924CA" w:rsidRDefault="00C924CA" w:rsidP="00C924C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 </w:t>
            </w:r>
            <w:r w:rsidRPr="00C924CA">
              <w:t xml:space="preserve">Demonstrate how to look past the initial sound to the next 2 or 3 consonant sounds to help read a word. </w:t>
            </w:r>
            <w:r>
              <w:t>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</w:t>
            </w:r>
            <w:r w:rsidR="00201AB4">
              <w:t>56</w:t>
            </w:r>
            <w:r>
              <w:t>)</w:t>
            </w:r>
          </w:p>
          <w:p w14:paraId="02366E66" w14:textId="77777777" w:rsidR="00C924CA" w:rsidRDefault="00C924CA" w:rsidP="00C924CA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C924CA">
              <w:rPr>
                <w:b/>
              </w:rPr>
              <w:t xml:space="preserve">Readers play “Pop it” to get themselves ready to read </w:t>
            </w:r>
            <w:r>
              <w:rPr>
                <w:b/>
              </w:rPr>
              <w:t>the words on a</w:t>
            </w:r>
            <w:r w:rsidRPr="00C924CA">
              <w:rPr>
                <w:b/>
              </w:rPr>
              <w:t xml:space="preserve"> page</w:t>
            </w:r>
            <w:r w:rsidR="0026665D">
              <w:rPr>
                <w:b/>
              </w:rPr>
              <w:t>.</w:t>
            </w:r>
          </w:p>
          <w:p w14:paraId="7D35FFF0" w14:textId="77777777" w:rsidR="003D11DA" w:rsidRDefault="003D11DA" w:rsidP="003D11D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3D11DA">
              <w:t xml:space="preserve">Demonstrate sitting with a partner and “popping” the initial sounds for the pictures to help in reading the words on the page. </w:t>
            </w:r>
            <w:r>
              <w:t>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61)</w:t>
            </w:r>
          </w:p>
          <w:p w14:paraId="1BA8A5EF" w14:textId="77777777" w:rsidR="003D11DA" w:rsidRDefault="003D11DA" w:rsidP="003D11D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D11DA">
              <w:rPr>
                <w:b/>
              </w:rPr>
              <w:t xml:space="preserve">Readers </w:t>
            </w:r>
            <w:r>
              <w:rPr>
                <w:b/>
              </w:rPr>
              <w:t>g</w:t>
            </w:r>
            <w:r w:rsidRPr="003D11DA">
              <w:rPr>
                <w:b/>
              </w:rPr>
              <w:t>et their mouths ready for blends and digraphs</w:t>
            </w:r>
            <w:r>
              <w:rPr>
                <w:b/>
              </w:rPr>
              <w:t>.</w:t>
            </w:r>
          </w:p>
          <w:p w14:paraId="2FF28317" w14:textId="77777777" w:rsidR="003D11DA" w:rsidRDefault="003D11DA" w:rsidP="003D11D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3D11DA">
              <w:t>Introduce the blends and digraphs chart, reviewing all the sounds</w:t>
            </w:r>
            <w:r>
              <w:t>. 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62)</w:t>
            </w:r>
          </w:p>
          <w:p w14:paraId="059BC4DA" w14:textId="77777777" w:rsidR="003D11DA" w:rsidRPr="003D11DA" w:rsidRDefault="003D11DA" w:rsidP="003D11DA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D11DA">
              <w:rPr>
                <w:b/>
              </w:rPr>
              <w:t xml:space="preserve">Readers </w:t>
            </w:r>
            <w:r>
              <w:rPr>
                <w:b/>
              </w:rPr>
              <w:t>l</w:t>
            </w:r>
            <w:r w:rsidR="00201AB4">
              <w:rPr>
                <w:b/>
              </w:rPr>
              <w:t>ook at the end</w:t>
            </w:r>
            <w:r w:rsidRPr="003D11DA">
              <w:rPr>
                <w:b/>
              </w:rPr>
              <w:t xml:space="preserve"> of word</w:t>
            </w:r>
            <w:r w:rsidR="00201AB4">
              <w:rPr>
                <w:b/>
              </w:rPr>
              <w:t>s</w:t>
            </w:r>
            <w:r w:rsidRPr="003D11DA">
              <w:rPr>
                <w:b/>
              </w:rPr>
              <w:t xml:space="preserve"> as they read</w:t>
            </w:r>
            <w:r w:rsidR="0026665D">
              <w:rPr>
                <w:b/>
              </w:rPr>
              <w:t>.</w:t>
            </w:r>
          </w:p>
          <w:p w14:paraId="43DB9B37" w14:textId="77777777" w:rsidR="003D11DA" w:rsidRDefault="003D11DA" w:rsidP="00201AB4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Model reading to the end of the word</w:t>
            </w:r>
            <w:r w:rsidR="0026665D">
              <w:t>.</w:t>
            </w:r>
            <w:r>
              <w:t xml:space="preserve"> (</w:t>
            </w:r>
            <w:r w:rsidRPr="00201AB4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64)</w:t>
            </w:r>
          </w:p>
          <w:p w14:paraId="5ADE5369" w14:textId="77777777" w:rsidR="003D11DA" w:rsidRDefault="003D11DA" w:rsidP="003D11DA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D11DA">
              <w:rPr>
                <w:b/>
              </w:rPr>
              <w:lastRenderedPageBreak/>
              <w:t>Readers preview a page and locate known words before reading</w:t>
            </w:r>
            <w:r w:rsidR="0026665D">
              <w:rPr>
                <w:b/>
              </w:rPr>
              <w:t>.</w:t>
            </w:r>
            <w:r w:rsidRPr="003D11DA">
              <w:rPr>
                <w:b/>
              </w:rPr>
              <w:t xml:space="preserve"> </w:t>
            </w:r>
          </w:p>
          <w:p w14:paraId="1E32D975" w14:textId="77777777" w:rsidR="003D11DA" w:rsidRDefault="003D11DA" w:rsidP="003D11DA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3D11DA">
              <w:t>Demonstrate scanning pages of the book to locate known words to help them read the book</w:t>
            </w:r>
            <w:r w:rsidR="0026665D">
              <w:t>.</w:t>
            </w:r>
            <w:r>
              <w:t xml:space="preserve"> (</w:t>
            </w:r>
            <w:r w:rsidRPr="00F10735">
              <w:rPr>
                <w:u w:val="single"/>
              </w:rPr>
              <w:t>Bigger Books, Bigger Reading Muscles</w:t>
            </w:r>
            <w:r w:rsidR="00201AB4">
              <w:t>,</w:t>
            </w:r>
            <w:r>
              <w:t xml:space="preserve"> pg. 72)</w:t>
            </w:r>
          </w:p>
          <w:p w14:paraId="1FCD3014" w14:textId="77777777" w:rsidR="003D11DA" w:rsidRPr="00A13850" w:rsidRDefault="00A13850" w:rsidP="00A1385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A13850">
              <w:rPr>
                <w:b/>
              </w:rPr>
              <w:t>Readers can read sight words with inflected endings</w:t>
            </w:r>
            <w:r>
              <w:rPr>
                <w:b/>
              </w:rPr>
              <w:t xml:space="preserve"> (-s, -ed, -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>)</w:t>
            </w:r>
            <w:r w:rsidR="0026665D">
              <w:rPr>
                <w:b/>
              </w:rPr>
              <w:t>.</w:t>
            </w:r>
          </w:p>
          <w:p w14:paraId="1DBA2930" w14:textId="77777777" w:rsidR="00A13850" w:rsidRDefault="0026665D" w:rsidP="00A13850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</w:t>
            </w:r>
            <w:r w:rsidR="00A13850">
              <w:t>emonstrate recognizing a known word with an inflected ending, and then reading the new word</w:t>
            </w:r>
            <w:r>
              <w:t>.</w:t>
            </w:r>
          </w:p>
          <w:p w14:paraId="09CAD994" w14:textId="77777777" w:rsidR="00A13850" w:rsidRPr="00A13850" w:rsidRDefault="00201AB4" w:rsidP="00A1385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c</w:t>
            </w:r>
            <w:r w:rsidR="00A13850" w:rsidRPr="00A13850">
              <w:rPr>
                <w:b/>
              </w:rPr>
              <w:t>elebrate</w:t>
            </w:r>
            <w:r w:rsidR="0026665D">
              <w:rPr>
                <w:b/>
              </w:rPr>
              <w:t>.</w:t>
            </w:r>
          </w:p>
          <w:p w14:paraId="4609ACA7" w14:textId="77777777" w:rsidR="0087563A" w:rsidRDefault="00201AB4" w:rsidP="00201AB4">
            <w:pPr>
              <w:pStyle w:val="paragraph"/>
              <w:numPr>
                <w:ilvl w:val="1"/>
                <w:numId w:val="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Celebrate all the reading strategies learned.</w:t>
            </w:r>
            <w:r w:rsidR="00A13850">
              <w:t xml:space="preserve"> (</w:t>
            </w:r>
            <w:r w:rsidR="00A13850" w:rsidRPr="00F10735">
              <w:rPr>
                <w:u w:val="single"/>
              </w:rPr>
              <w:t>Bigger Books, Bigger Reading Muscles</w:t>
            </w:r>
            <w:r>
              <w:t>,</w:t>
            </w:r>
            <w:r w:rsidR="00A13850">
              <w:t xml:space="preserve"> pg. 121)</w:t>
            </w:r>
          </w:p>
          <w:p w14:paraId="7C314ABF" w14:textId="77777777" w:rsidR="007035FB" w:rsidRPr="005C6169" w:rsidRDefault="007035FB" w:rsidP="007035FB">
            <w:pPr>
              <w:pStyle w:val="TableParagraph"/>
              <w:ind w:left="103" w:right="427"/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</w:pPr>
            <w:r w:rsidRPr="005C6169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Strategies for Differentiated Instruction:</w:t>
            </w:r>
          </w:p>
          <w:p w14:paraId="0A0D778D" w14:textId="77777777" w:rsidR="007035FB" w:rsidRDefault="007035FB" w:rsidP="007035FB">
            <w:pPr>
              <w:pStyle w:val="TableParagraph"/>
              <w:ind w:left="103" w:right="427"/>
              <w:rPr>
                <w:rFonts w:ascii="Times New Roman"/>
                <w:b/>
                <w:u w:val="thick"/>
              </w:rPr>
            </w:pPr>
          </w:p>
          <w:p w14:paraId="41B020EF" w14:textId="77777777" w:rsidR="007035FB" w:rsidRDefault="007035FB" w:rsidP="007035FB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English </w:t>
            </w:r>
            <w:r w:rsidRPr="00164FAB">
              <w:rPr>
                <w:b/>
              </w:rPr>
              <w:t>Language Learner (ELL</w:t>
            </w:r>
            <w:proofErr w:type="gramStart"/>
            <w:r w:rsidRPr="00164FAB">
              <w:rPr>
                <w:b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14:paraId="1CEC39F5" w14:textId="77777777" w:rsidR="007035FB" w:rsidRPr="00880853" w:rsidRDefault="007035FB" w:rsidP="007035FB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 xml:space="preserve">Provide ELL with picture cards and letter cards.  </w:t>
            </w:r>
          </w:p>
          <w:p w14:paraId="2D782A45" w14:textId="77777777" w:rsidR="007035FB" w:rsidRPr="00880853" w:rsidRDefault="007035FB" w:rsidP="007035FB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 xml:space="preserve">Teach students how to look at the pictures and tell a story.  </w:t>
            </w:r>
          </w:p>
          <w:p w14:paraId="75FA70BB" w14:textId="77777777" w:rsidR="007035FB" w:rsidRDefault="007035FB" w:rsidP="007035FB">
            <w:pPr>
              <w:pStyle w:val="paragraph"/>
              <w:numPr>
                <w:ilvl w:val="0"/>
                <w:numId w:val="25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Provide students with sight words cards</w:t>
            </w:r>
            <w:r>
              <w:rPr>
                <w:bCs/>
              </w:rPr>
              <w:t xml:space="preserve"> (amount depends on ability)</w:t>
            </w:r>
            <w:r w:rsidRPr="00880853">
              <w:rPr>
                <w:bCs/>
              </w:rPr>
              <w:t>.</w:t>
            </w:r>
          </w:p>
          <w:p w14:paraId="23C3A3B5" w14:textId="77777777" w:rsidR="007035FB" w:rsidRDefault="007035FB" w:rsidP="007035FB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720" w:right="120"/>
              <w:contextualSpacing/>
              <w:textAlignment w:val="baseline"/>
              <w:rPr>
                <w:bCs/>
              </w:rPr>
            </w:pPr>
          </w:p>
          <w:p w14:paraId="236C0E47" w14:textId="77777777" w:rsidR="00F77A0F" w:rsidRPr="00F77A0F" w:rsidRDefault="00F77A0F" w:rsidP="00F77A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Special Education: </w:t>
            </w:r>
          </w:p>
          <w:p w14:paraId="036C8420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Review previously learned skills prior to introducing new skills. </w:t>
            </w:r>
          </w:p>
          <w:p w14:paraId="75157A4A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Differentiate the lesson by process, product, or content, depending on the students’ needs. </w:t>
            </w:r>
          </w:p>
          <w:p w14:paraId="540171B3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Conduct smaller groups for concentrated instruction on targeted skills.</w:t>
            </w:r>
          </w:p>
          <w:p w14:paraId="5673D3F1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Create a sheet of each text feature learned and place it in their just-right book bag</w:t>
            </w:r>
          </w:p>
          <w:p w14:paraId="34969E51" w14:textId="77777777" w:rsidR="00F77A0F" w:rsidRPr="00F77A0F" w:rsidRDefault="00F77A0F" w:rsidP="00F7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1445422" w14:textId="77777777" w:rsidR="00F77A0F" w:rsidRPr="00F77A0F" w:rsidRDefault="00F77A0F" w:rsidP="00F77A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At-risk: </w:t>
            </w:r>
          </w:p>
          <w:p w14:paraId="055C5381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Pre-teach skills to students in small groups to introduce new reading skills before the whole class lessons. </w:t>
            </w:r>
          </w:p>
          <w:p w14:paraId="41FC235A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an alphabet chart to help students with letters and sounds. </w:t>
            </w:r>
          </w:p>
          <w:p w14:paraId="00E502F9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Create class charts with pictures and reminders of what to do during reading workshop. </w:t>
            </w:r>
          </w:p>
          <w:p w14:paraId="6CAFC4AD" w14:textId="77777777" w:rsidR="00F77A0F" w:rsidRPr="00F77A0F" w:rsidRDefault="00F77A0F" w:rsidP="00F77A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comparison cards to show photographs versus illustrations.</w:t>
            </w:r>
          </w:p>
          <w:p w14:paraId="2E18FFDC" w14:textId="77777777" w:rsidR="00F77A0F" w:rsidRPr="00F77A0F" w:rsidRDefault="00F77A0F" w:rsidP="00F77A0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01C663A" w14:textId="77777777" w:rsidR="00BF7EB7" w:rsidRPr="00F77A0F" w:rsidRDefault="00BF7EB7" w:rsidP="00F77A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Gifted and Talented (G &amp; T): </w:t>
            </w:r>
          </w:p>
          <w:p w14:paraId="2C8A879A" w14:textId="77777777" w:rsidR="00BF7EB7" w:rsidRPr="00F77A0F" w:rsidRDefault="00BF7EB7" w:rsidP="00F77A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the opportunity to acquire higher-level reading skills in a small group. </w:t>
            </w:r>
          </w:p>
          <w:p w14:paraId="5980F230" w14:textId="77777777" w:rsidR="00C52E4C" w:rsidRPr="00F77A0F" w:rsidRDefault="00C52E4C" w:rsidP="00F77A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above-grade-level phonics instruction if ready.</w:t>
            </w:r>
          </w:p>
          <w:p w14:paraId="42D81412" w14:textId="77777777" w:rsidR="00C52E4C" w:rsidRPr="00F77A0F" w:rsidRDefault="00C52E4C" w:rsidP="00F77A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Choose a higher-level independent reading book to read to self or with a partner.</w:t>
            </w:r>
          </w:p>
          <w:p w14:paraId="7686E14F" w14:textId="77777777" w:rsidR="00BF7EB7" w:rsidRPr="00E37F60" w:rsidRDefault="00BF7EB7" w:rsidP="00E37F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A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Have student share their book with a reading buddy and retell what they read or discuss what they have learned.</w:t>
            </w:r>
          </w:p>
          <w:p w14:paraId="2F7E8DAF" w14:textId="77777777" w:rsidR="00E452E3" w:rsidRPr="00E26F6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5D7" w:rsidRPr="0065571D" w14:paraId="50D99648" w14:textId="77777777" w:rsidTr="001E4A1B">
        <w:trPr>
          <w:trHeight w:val="290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2EECE352" w14:textId="77777777" w:rsidR="004D35D7" w:rsidRPr="0065571D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5571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65571D" w14:paraId="5312CB4C" w14:textId="77777777" w:rsidTr="00BF7EB7">
        <w:trPr>
          <w:trHeight w:val="4458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6672BA9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7F02D49F" w14:textId="77777777" w:rsidR="004D35D7" w:rsidRPr="00D95B3B" w:rsidRDefault="00F10735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</w:pPr>
            <w:r w:rsidRPr="00D95B3B">
              <w:rPr>
                <w:rStyle w:val="normaltextrun"/>
                <w:u w:val="single"/>
              </w:rPr>
              <w:t>Bigger Books, Bigger Reading Muscles</w:t>
            </w:r>
          </w:p>
          <w:p w14:paraId="2AA3DCFC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Leveled library</w:t>
            </w:r>
            <w:r w:rsidRPr="00D95B3B">
              <w:rPr>
                <w:rStyle w:val="eop"/>
              </w:rPr>
              <w:t> </w:t>
            </w:r>
          </w:p>
          <w:p w14:paraId="6B6187E3" w14:textId="77777777" w:rsidR="004D35D7" w:rsidRPr="00D95B3B" w:rsidRDefault="007A59AE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Book b</w:t>
            </w:r>
            <w:r w:rsidR="004D35D7" w:rsidRPr="00D95B3B">
              <w:rPr>
                <w:rStyle w:val="normaltextrun"/>
              </w:rPr>
              <w:t>ags / boxes</w:t>
            </w:r>
            <w:r w:rsidR="004D35D7" w:rsidRPr="00D95B3B">
              <w:rPr>
                <w:rStyle w:val="eop"/>
              </w:rPr>
              <w:t> </w:t>
            </w:r>
          </w:p>
          <w:p w14:paraId="17A6EF3A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Chart paper</w:t>
            </w:r>
            <w:r w:rsidRPr="00D95B3B">
              <w:rPr>
                <w:rStyle w:val="eop"/>
              </w:rPr>
              <w:t> </w:t>
            </w:r>
          </w:p>
          <w:p w14:paraId="7A343CF0" w14:textId="77777777" w:rsidR="00D73469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Markers</w:t>
            </w:r>
            <w:r w:rsidRPr="00D95B3B">
              <w:rPr>
                <w:rStyle w:val="eop"/>
              </w:rPr>
              <w:t> </w:t>
            </w:r>
          </w:p>
          <w:p w14:paraId="4112BE38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Anchor chart post- its</w:t>
            </w:r>
            <w:r w:rsidRPr="00D95B3B">
              <w:rPr>
                <w:rStyle w:val="eop"/>
              </w:rPr>
              <w:t> </w:t>
            </w:r>
          </w:p>
          <w:p w14:paraId="07184E14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Flexible seating options </w:t>
            </w:r>
            <w:r w:rsidRPr="00D95B3B">
              <w:rPr>
                <w:rStyle w:val="eop"/>
              </w:rPr>
              <w:t> </w:t>
            </w:r>
          </w:p>
          <w:p w14:paraId="4A77FFAD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</w:pPr>
            <w:r w:rsidRPr="00D95B3B">
              <w:rPr>
                <w:rStyle w:val="normaltextrun"/>
              </w:rPr>
              <w:t>Smart Board activities</w:t>
            </w:r>
            <w:r w:rsidRPr="00D95B3B">
              <w:rPr>
                <w:rStyle w:val="eop"/>
              </w:rPr>
              <w:t> </w:t>
            </w:r>
          </w:p>
          <w:p w14:paraId="78986257" w14:textId="77777777" w:rsidR="004D35D7" w:rsidRPr="00D95B3B" w:rsidRDefault="004D35D7" w:rsidP="00F07F49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D95B3B">
              <w:rPr>
                <w:rStyle w:val="normaltextrun"/>
              </w:rPr>
              <w:t>Raz Kids / Storia</w:t>
            </w:r>
            <w:r w:rsidRPr="00D95B3B">
              <w:rPr>
                <w:rStyle w:val="eop"/>
              </w:rPr>
              <w:t> </w:t>
            </w:r>
          </w:p>
          <w:p w14:paraId="0901A349" w14:textId="77777777" w:rsidR="004D35D7" w:rsidRDefault="004D35D7" w:rsidP="00D73469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1EE1EEC7" w14:textId="77777777" w:rsidR="004D35D7" w:rsidRPr="00D73469" w:rsidRDefault="00D73469" w:rsidP="00F07F49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</w:pPr>
            <w:r w:rsidRPr="00D73469">
              <w:rPr>
                <w:u w:val="single"/>
              </w:rPr>
              <w:t>Pizza</w:t>
            </w:r>
            <w:r w:rsidR="00271652">
              <w:t xml:space="preserve"> by </w:t>
            </w:r>
            <w:r w:rsidRPr="00D73469">
              <w:t>Phyllis Roots</w:t>
            </w:r>
          </w:p>
          <w:p w14:paraId="5C92182A" w14:textId="77777777" w:rsidR="004D35D7" w:rsidRPr="00271652" w:rsidRDefault="00D73469" w:rsidP="00F07F49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D73469">
              <w:rPr>
                <w:bCs/>
                <w:u w:val="single"/>
              </w:rPr>
              <w:t xml:space="preserve">Pete the Cat and His Four Groovy </w:t>
            </w:r>
            <w:r w:rsidRPr="00271652">
              <w:rPr>
                <w:bCs/>
                <w:u w:val="single"/>
              </w:rPr>
              <w:t>Buttons</w:t>
            </w:r>
            <w:r w:rsidR="00271652" w:rsidRPr="00271652">
              <w:rPr>
                <w:bCs/>
              </w:rPr>
              <w:t xml:space="preserve"> </w:t>
            </w:r>
            <w:r w:rsidR="00D95B3B" w:rsidRPr="00271652">
              <w:rPr>
                <w:bCs/>
              </w:rPr>
              <w:t>by</w:t>
            </w:r>
            <w:r w:rsidRPr="00271652">
              <w:rPr>
                <w:bCs/>
              </w:rPr>
              <w:t xml:space="preserve"> </w:t>
            </w:r>
            <w:r w:rsidR="00D95B3B" w:rsidRPr="00271652">
              <w:rPr>
                <w:bCs/>
              </w:rPr>
              <w:t>Eric Litwin</w:t>
            </w:r>
          </w:p>
          <w:p w14:paraId="6BB5F539" w14:textId="77777777" w:rsidR="002E445E" w:rsidRPr="00C52E4C" w:rsidRDefault="002E445E" w:rsidP="00F07F49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/>
                <w:bCs/>
                <w:u w:val="single"/>
              </w:rPr>
            </w:pPr>
            <w:r w:rsidRPr="00C52E4C">
              <w:rPr>
                <w:bCs/>
                <w:u w:val="single"/>
              </w:rPr>
              <w:t>ABC Animals</w:t>
            </w:r>
          </w:p>
          <w:p w14:paraId="759FCD0E" w14:textId="24FEEC73" w:rsidR="002E445E" w:rsidRPr="00900316" w:rsidRDefault="002E445E" w:rsidP="00BF7EB7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  <w:u w:val="single"/>
              </w:rPr>
            </w:pPr>
            <w:r w:rsidRPr="00BF7EB7">
              <w:rPr>
                <w:bCs/>
                <w:u w:val="single"/>
              </w:rPr>
              <w:t>The Beetle Alphabet Book</w:t>
            </w:r>
            <w:r w:rsidR="00271652" w:rsidRPr="00BF7EB7">
              <w:rPr>
                <w:bCs/>
                <w:u w:val="single"/>
              </w:rPr>
              <w:t xml:space="preserve"> </w:t>
            </w:r>
            <w:r w:rsidR="00BF7EB7" w:rsidRPr="00BF7EB7">
              <w:rPr>
                <w:bCs/>
              </w:rPr>
              <w:t>by Jerry Pallotta</w:t>
            </w:r>
          </w:p>
          <w:p w14:paraId="3E8D701D" w14:textId="2CE37D6A" w:rsidR="0012182D" w:rsidRPr="001C40FD" w:rsidRDefault="00FE1BD4" w:rsidP="00900316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  <w:u w:val="single"/>
              </w:rPr>
            </w:pPr>
            <w:r w:rsidRPr="001C40FD">
              <w:rPr>
                <w:bCs/>
                <w:highlight w:val="yellow"/>
                <w:u w:val="single"/>
              </w:rPr>
              <w:t>The Polar Bears’ Home</w:t>
            </w:r>
            <w:r w:rsidR="00A963FB" w:rsidRPr="00DD3D79">
              <w:rPr>
                <w:bCs/>
              </w:rPr>
              <w:t xml:space="preserve"> by Lara Bergen</w:t>
            </w:r>
            <w:r w:rsidR="00DD3D79">
              <w:rPr>
                <w:bCs/>
              </w:rPr>
              <w:t xml:space="preserve"> (</w:t>
            </w:r>
            <w:r w:rsidR="00DD3D79" w:rsidRPr="00DD3D79">
              <w:rPr>
                <w:bCs/>
                <w:highlight w:val="yellow"/>
              </w:rPr>
              <w:t>Climate change</w:t>
            </w:r>
            <w:r w:rsidR="00DD3D79">
              <w:rPr>
                <w:bCs/>
              </w:rPr>
              <w:t>)</w:t>
            </w:r>
          </w:p>
        </w:tc>
      </w:tr>
      <w:tr w:rsidR="00E37F60" w:rsidRPr="0065571D" w14:paraId="19B1C3ED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130DF662" w14:textId="77777777" w:rsidR="00E37F60" w:rsidRPr="00953E26" w:rsidRDefault="00E37F60" w:rsidP="00E37F60">
            <w:pPr>
              <w:pStyle w:val="paragraph"/>
              <w:spacing w:before="0" w:after="0"/>
              <w:ind w:left="90" w:right="420"/>
              <w:jc w:val="center"/>
              <w:rPr>
                <w:b/>
                <w:bCs/>
              </w:rPr>
            </w:pPr>
            <w:r w:rsidRPr="0065571D">
              <w:rPr>
                <w:b/>
                <w:bCs/>
                <w:color w:val="FFFFFF"/>
              </w:rPr>
              <w:t>Assessments</w:t>
            </w:r>
          </w:p>
        </w:tc>
      </w:tr>
      <w:tr w:rsidR="00E37F60" w:rsidRPr="0065571D" w14:paraId="7CB20897" w14:textId="77777777" w:rsidTr="00E37F60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51786CB" w14:textId="77777777" w:rsidR="00DA350F" w:rsidRPr="00BB6E1B" w:rsidRDefault="00DA350F" w:rsidP="002D70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B6E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Formative</w:t>
            </w:r>
          </w:p>
          <w:p w14:paraId="129AEA4C" w14:textId="77777777" w:rsidR="00DA350F" w:rsidRPr="00067090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90">
              <w:rPr>
                <w:rFonts w:ascii="Times New Roman" w:eastAsia="Times New Roman" w:hAnsi="Times New Roman"/>
                <w:sz w:val="24"/>
                <w:szCs w:val="24"/>
              </w:rPr>
              <w:t>Skills checklists </w:t>
            </w:r>
          </w:p>
          <w:p w14:paraId="5C1B2333" w14:textId="77777777" w:rsidR="00DA350F" w:rsidRPr="00814C15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Rubrics </w:t>
            </w:r>
          </w:p>
          <w:p w14:paraId="18224135" w14:textId="77777777" w:rsidR="00DA350F" w:rsidRPr="00814C15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Teacher observations </w:t>
            </w:r>
          </w:p>
          <w:p w14:paraId="752C5462" w14:textId="77777777" w:rsidR="00DA350F" w:rsidRPr="00814C15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Teacher created tests </w:t>
            </w:r>
          </w:p>
          <w:p w14:paraId="40AE3467" w14:textId="77777777" w:rsidR="00DA350F" w:rsidRPr="00814C15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District created assessments</w:t>
            </w:r>
          </w:p>
          <w:p w14:paraId="59C27E9C" w14:textId="77777777" w:rsidR="00DA350F" w:rsidRPr="002D70A7" w:rsidRDefault="00DA350F" w:rsidP="002D70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D70A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Summative</w:t>
            </w:r>
          </w:p>
          <w:p w14:paraId="15801A4A" w14:textId="5E1BD696" w:rsidR="00DA350F" w:rsidRPr="002D70A7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A7">
              <w:rPr>
                <w:rFonts w:ascii="Times New Roman" w:eastAsia="Times New Roman" w:hAnsi="Times New Roman"/>
                <w:sz w:val="24"/>
                <w:szCs w:val="24"/>
              </w:rPr>
              <w:t>IRLAs</w:t>
            </w:r>
            <w:r w:rsidR="002D70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70A7">
              <w:rPr>
                <w:rFonts w:ascii="Times New Roman" w:eastAsia="Times New Roman" w:hAnsi="Times New Roman"/>
                <w:sz w:val="24"/>
                <w:szCs w:val="24"/>
              </w:rPr>
              <w:t>(as needed)</w:t>
            </w:r>
          </w:p>
          <w:p w14:paraId="6E7D46C5" w14:textId="77777777" w:rsidR="00DA350F" w:rsidRPr="00814C15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Concepts of print assessment</w:t>
            </w:r>
          </w:p>
          <w:p w14:paraId="5710F51E" w14:textId="77777777" w:rsidR="00DA350F" w:rsidRPr="0066253F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/sound identification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assessment</w:t>
            </w:r>
          </w:p>
          <w:p w14:paraId="40985BFC" w14:textId="77777777" w:rsidR="00DA350F" w:rsidRPr="00A23A90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Teacher’s College High-frequency Word Assessment</w:t>
            </w:r>
          </w:p>
          <w:p w14:paraId="300DB574" w14:textId="77777777" w:rsidR="00DA350F" w:rsidRPr="007E66D6" w:rsidRDefault="00DA350F" w:rsidP="00DA350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00A23A90">
              <w:rPr>
                <w:rFonts w:ascii="Times New Roman" w:eastAsia="Times New Roman" w:hAnsi="Times New Roman"/>
                <w:sz w:val="24"/>
                <w:szCs w:val="24"/>
              </w:rPr>
              <w:t>Teacher’s College Independent Reading Level Assessment (as needed)</w:t>
            </w:r>
          </w:p>
          <w:p w14:paraId="18F6F3FE" w14:textId="77777777" w:rsidR="00DA350F" w:rsidRPr="007E66D6" w:rsidRDefault="00DA350F" w:rsidP="00DA350F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Arial" w:eastAsia="Times New Roman" w:hAnsi="Arial" w:cs="Arial"/>
              </w:rPr>
            </w:pPr>
          </w:p>
          <w:p w14:paraId="4C3A894C" w14:textId="4228F2D6" w:rsidR="00E37F60" w:rsidRPr="00E26F67" w:rsidRDefault="00E37F60" w:rsidP="00DA350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37F60" w:rsidRPr="0065571D" w14:paraId="2F0B8FA9" w14:textId="77777777" w:rsidTr="001E4A1B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0426AE5" w14:textId="77777777" w:rsidR="00E37F60" w:rsidRDefault="00E37F60" w:rsidP="00E37F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Modifications</w:t>
            </w:r>
          </w:p>
        </w:tc>
      </w:tr>
      <w:tr w:rsidR="00E37F60" w:rsidRPr="0065571D" w14:paraId="438FF210" w14:textId="77777777" w:rsidTr="001E4A1B">
        <w:trPr>
          <w:trHeight w:val="1578"/>
        </w:trPr>
        <w:tc>
          <w:tcPr>
            <w:tcW w:w="579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9931046" w14:textId="77777777" w:rsidR="00E37F60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 Language Learners</w:t>
            </w:r>
          </w:p>
          <w:p w14:paraId="49E42B04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Charts with pictures</w:t>
            </w:r>
          </w:p>
          <w:p w14:paraId="51530D45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A310194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5169216" w14:textId="77777777" w:rsidR="00E37F60" w:rsidRPr="008E6F24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DEF31A2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C4FCCF3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C76497E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0EE17A1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90D3F73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47EEF3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EA6C7C0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F4A0B08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6961C88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7D15317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46D7058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57BDBC1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BAA314A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B31A3DF" w14:textId="77777777" w:rsidR="00E37F60" w:rsidRPr="00E26F67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with pictures from the story and have them put the pictures in the correct </w:t>
            </w: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A68807E" w14:textId="77777777" w:rsidR="00E37F60" w:rsidRPr="000A574B" w:rsidRDefault="00E37F60" w:rsidP="00E37F60">
            <w:pPr>
              <w:pStyle w:val="ColorfulList-Accent11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 / Storia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61663ED" w14:textId="77777777" w:rsidR="00E37F60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64044221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269CD53" w14:textId="77777777" w:rsidR="00E37F60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6F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with pictures</w:t>
            </w:r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FF69AC0" w14:textId="77777777" w:rsidR="00E37F60" w:rsidRPr="008E6F24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 xml:space="preserve">Provide </w:t>
            </w:r>
            <w:proofErr w:type="spellStart"/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>Fundations</w:t>
            </w:r>
            <w:proofErr w:type="spellEnd"/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 xml:space="preserve"> letter chart</w:t>
            </w:r>
          </w:p>
          <w:p w14:paraId="329BC165" w14:textId="77777777" w:rsidR="00E37F60" w:rsidRPr="008E6F24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6F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 organizers</w:t>
            </w:r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C570D18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29E1D8C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6E056CF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76EF999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76A377A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Small group work (strategy lessons </w:t>
            </w: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0DF1572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9466CE4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DCC1C53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A679C04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3D9316E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E49F29F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students with pictures from the story and have them put the pictures in the correct order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5ED974D" w14:textId="77777777" w:rsidR="00E37F60" w:rsidRPr="000A574B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6D24122" w14:textId="77777777" w:rsidR="00E37F60" w:rsidRPr="00375728" w:rsidRDefault="00E37F60" w:rsidP="00E37F60">
            <w:pPr>
              <w:pStyle w:val="ColorfulList-Accent11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Partner reading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B199F39" w14:textId="77777777" w:rsidR="00E37F60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0FE40E0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50B8BE5" w14:textId="77777777" w:rsidR="00E37F60" w:rsidRPr="008E6F24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702A4B6" w14:textId="77777777" w:rsidR="00E37F60" w:rsidRPr="008E6F24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 xml:space="preserve">Provide </w:t>
            </w:r>
            <w:proofErr w:type="spellStart"/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>Fundations</w:t>
            </w:r>
            <w:proofErr w:type="spellEnd"/>
            <w:r w:rsidRPr="008E6F24">
              <w:rPr>
                <w:rFonts w:ascii="Times New Roman" w:eastAsia="Times New Roman" w:hAnsi="Times New Roman"/>
                <w:sz w:val="24"/>
                <w:szCs w:val="24"/>
              </w:rPr>
              <w:t xml:space="preserve"> letter chart</w:t>
            </w:r>
          </w:p>
          <w:p w14:paraId="7B75AFC2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CE496EA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87E8F83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A545BD9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15463B5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D81E25B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AD5A177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0A014FE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Modeling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852280C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2D70AAE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EC1A981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69069BF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D357A7C" w14:textId="77777777" w:rsidR="00E37F60" w:rsidRPr="00953E26" w:rsidRDefault="00E37F60" w:rsidP="00E37F60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students with pictures from the story and have them put the pictures in the correct sequenc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  <w:p w14:paraId="37A8C66E" w14:textId="77777777" w:rsidR="00E37F60" w:rsidRPr="00E452E3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0D14CA4" w14:textId="77777777" w:rsidR="00E37F60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587611E2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498F0EE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A5FAE88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3B7699B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E5B1CC0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86AC97D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3C0B526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F24CA6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Self-directed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473279E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0C38B6D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8C8B9D4" w14:textId="77777777" w:rsidR="00E37F60" w:rsidRPr="00953E26" w:rsidRDefault="00E37F60" w:rsidP="00E37F60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78DBCC6" w14:textId="77777777" w:rsidR="00E37F60" w:rsidRPr="00E452E3" w:rsidRDefault="00E37F60" w:rsidP="00E37F6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0A7" w:rsidRPr="0065571D" w14:paraId="1D6C418E" w14:textId="77777777" w:rsidTr="00D93711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BF91374" w14:textId="77777777" w:rsidR="002D70A7" w:rsidRPr="0065571D" w:rsidRDefault="002D70A7" w:rsidP="00D937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5571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504 Modifications</w:t>
            </w:r>
          </w:p>
        </w:tc>
      </w:tr>
      <w:tr w:rsidR="002D70A7" w:rsidRPr="00204C45" w14:paraId="7BD1A489" w14:textId="77777777" w:rsidTr="00D93711">
        <w:trPr>
          <w:trHeight w:val="275"/>
        </w:trPr>
        <w:tc>
          <w:tcPr>
            <w:tcW w:w="1547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D1B942A" w14:textId="77777777" w:rsidR="002D70A7" w:rsidRDefault="002D70A7" w:rsidP="00D9371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Environmental Strategies: </w:t>
            </w:r>
          </w:p>
          <w:p w14:paraId="060FF637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structured learning environment.</w:t>
            </w:r>
          </w:p>
          <w:p w14:paraId="2D653F20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Make separate “space” for different types of tasks</w:t>
            </w:r>
          </w:p>
          <w:p w14:paraId="2033695F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F5E2492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Change student seating</w:t>
            </w:r>
          </w:p>
          <w:p w14:paraId="09ADE4B0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a study carrel</w:t>
            </w:r>
          </w:p>
          <w:p w14:paraId="6F2AD9EC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59F73675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sensory breaks</w:t>
            </w:r>
          </w:p>
          <w:p w14:paraId="7BF10CED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written or picture schedule</w:t>
            </w:r>
          </w:p>
          <w:p w14:paraId="6989EBE9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Allow extra time in between classes</w:t>
            </w:r>
          </w:p>
          <w:p w14:paraId="6B2C47BF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Avoid allergy-causing substances</w:t>
            </w:r>
          </w:p>
          <w:p w14:paraId="1CC95F21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Adapt physical education curriculum</w:t>
            </w:r>
          </w:p>
          <w:p w14:paraId="74532876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book caddie</w:t>
            </w:r>
          </w:p>
          <w:p w14:paraId="35442EE7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movement to avoid stiffness</w:t>
            </w:r>
          </w:p>
          <w:p w14:paraId="13C82D76" w14:textId="77777777" w:rsidR="002D70A7" w:rsidRDefault="002D70A7" w:rsidP="00D93711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seating accommodations</w:t>
            </w:r>
          </w:p>
          <w:p w14:paraId="0184BDAB" w14:textId="77777777" w:rsidR="002D70A7" w:rsidRDefault="002D70A7" w:rsidP="00D93711">
            <w:pPr>
              <w:pStyle w:val="ColorfulList-Accent11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Organizational Strategies: </w:t>
            </w:r>
          </w:p>
          <w:p w14:paraId="5C6D0CA1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Model and reinforce organizational systems</w:t>
            </w:r>
          </w:p>
          <w:p w14:paraId="5E8A6F94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FE76611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Tailor homework assignments toward student strengths</w:t>
            </w:r>
          </w:p>
          <w:p w14:paraId="6B438A31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Set time expectations for assignments</w:t>
            </w:r>
          </w:p>
          <w:p w14:paraId="191968EC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clues such as clock face indicating beginning and ending times</w:t>
            </w:r>
          </w:p>
          <w:p w14:paraId="7EDAE798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 study/organizational skills</w:t>
            </w:r>
          </w:p>
          <w:p w14:paraId="2EF3A576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Schedule before or after school tutoring/homework assistance</w:t>
            </w:r>
          </w:p>
          <w:p w14:paraId="541F616E" w14:textId="77777777" w:rsidR="002D70A7" w:rsidRDefault="002D70A7" w:rsidP="00D93711">
            <w:pPr>
              <w:pStyle w:val="ColorfulList-Accent11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99054" w14:textId="77777777" w:rsidR="002D70A7" w:rsidRPr="00DB5FA3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Behavioral Strategies:</w:t>
            </w:r>
          </w:p>
          <w:p w14:paraId="6552B869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31798271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behavioral/academic contracts</w:t>
            </w:r>
          </w:p>
          <w:p w14:paraId="1D8DEAEA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positive verbal and/or nonverbal reinforcements</w:t>
            </w:r>
          </w:p>
          <w:p w14:paraId="6879DFE2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logical consequences</w:t>
            </w:r>
          </w:p>
          <w:p w14:paraId="268EC8E1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Confer with the student’s parents and student as appropriate</w:t>
            </w:r>
          </w:p>
          <w:p w14:paraId="4EBD292B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Establish a home/school communication system for behavior monitoring</w:t>
            </w:r>
          </w:p>
          <w:p w14:paraId="49E130C2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 rules, procedures, and consequences for classroom behavior</w:t>
            </w:r>
          </w:p>
          <w:p w14:paraId="5F187005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Put student on a daily/weekly progress report/contract</w:t>
            </w:r>
          </w:p>
          <w:p w14:paraId="478E5F16" w14:textId="77777777" w:rsidR="002D70A7" w:rsidRDefault="002D70A7" w:rsidP="00D93711">
            <w:pPr>
              <w:pStyle w:val="ColorfulList-Accent11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Reinforce self-monitoring and self-recording of behaviors</w:t>
            </w:r>
          </w:p>
          <w:p w14:paraId="3BE29EB7" w14:textId="77777777" w:rsidR="002D70A7" w:rsidRDefault="002D70A7" w:rsidP="00D93711">
            <w:pPr>
              <w:pStyle w:val="ColorfulList-Accent11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EFB682" w14:textId="77777777" w:rsidR="002D70A7" w:rsidRPr="00BF5EAD" w:rsidRDefault="002D70A7" w:rsidP="00D9371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2A3985E0" w14:textId="77777777" w:rsidR="002D70A7" w:rsidRPr="00204C45" w:rsidRDefault="002D70A7" w:rsidP="00D9371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4462C81" w14:textId="77777777" w:rsidR="00375728" w:rsidRDefault="00375728" w:rsidP="00375728"/>
    <w:sectPr w:rsidR="00375728" w:rsidSect="00F3648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2F81" w14:textId="77777777" w:rsidR="002C0F5B" w:rsidRDefault="002C0F5B" w:rsidP="00E26F67">
      <w:pPr>
        <w:spacing w:after="0" w:line="240" w:lineRule="auto"/>
      </w:pPr>
      <w:r>
        <w:separator/>
      </w:r>
    </w:p>
  </w:endnote>
  <w:endnote w:type="continuationSeparator" w:id="0">
    <w:p w14:paraId="63729172" w14:textId="77777777" w:rsidR="002C0F5B" w:rsidRDefault="002C0F5B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53DD" w14:textId="77777777" w:rsidR="002C0F5B" w:rsidRDefault="002C0F5B" w:rsidP="00E26F67">
      <w:pPr>
        <w:spacing w:after="0" w:line="240" w:lineRule="auto"/>
      </w:pPr>
      <w:r>
        <w:separator/>
      </w:r>
    </w:p>
  </w:footnote>
  <w:footnote w:type="continuationSeparator" w:id="0">
    <w:p w14:paraId="18FE8F6E" w14:textId="77777777" w:rsidR="002C0F5B" w:rsidRDefault="002C0F5B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2D48" w14:textId="77777777" w:rsidR="00F07F49" w:rsidRPr="00E26F67" w:rsidRDefault="00F07F49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 w:rsidRPr="00E26F67">
      <w:rPr>
        <w:rFonts w:ascii="Times New Roman" w:hAnsi="Times New Roman"/>
        <w:b/>
        <w:sz w:val="24"/>
        <w:szCs w:val="24"/>
      </w:rPr>
      <w:t xml:space="preserve">Garfield Elementary Schools </w:t>
    </w:r>
  </w:p>
  <w:p w14:paraId="24BB1B91" w14:textId="77777777" w:rsidR="00F07F49" w:rsidRPr="00E26F67" w:rsidRDefault="002C0F5B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pict w14:anchorId="45986F26">
        <v:group id="Group 1" o:spid="_x0000_s2049" style="position:absolute;left:0;text-align:left;margin-left:34.5pt;margin-top:28.5pt;width:543.05pt;height:52.5pt;z-index:-1;mso-position-horizontal-relative:page;mso-position-vertical-relative:page" coordorigin="690,570" coordsize="10861,10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">
          <v:rect id="Rectangle 2" o:spid="_x0000_s2050" style="position:absolute;left:691;top:720;width:10860;height:2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Yq7wgAA&#10;ANoAAAAPAAAAZHJzL2Rvd25yZXYueG1sRI/RasJAFETfC/7DcgXf6kYRqdFVtCWlL2Ib/YBL9pos&#10;Zu/G7EbTv+8KQh+HmTnDrDa9rcWNWm8cK5iMExDEhdOGSwWnY/b6BsIHZI21Y1LwSx4268HLClPt&#10;7vxDtzyUIkLYp6igCqFJpfRFRRb92DXE0Tu71mKIsi2lbvEe4baW0ySZS4uG40KFDb1XVFzyziqQ&#10;cl9npvvefXwuDuX8mjnTzZxSo2G/XYII1If/8LP9pRVM4XEl3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xirvCAAAA2gAAAA8AAAAAAAAAAAAAAAAAlwIAAGRycy9kb3du&#10;cmV2LnhtbFBLBQYAAAAABAAEAPUAAACGAwAAAAA=&#10;" fillcolor="#ffffb8" stroked="f"/>
          <v:rect id="Rectangle 3" o:spid="_x0000_s2051" style="position:absolute;left:691;top:1013;width:10860;height:2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S8gwwAA&#10;ANoAAAAPAAAAZHJzL2Rvd25yZXYueG1sRI/RasJAFETfBf9huYJvurEtUmM2YlsifZG26gdcsrfJ&#10;0uzdNLvR9O+7guDjMDNnmGwz2EacqfPGsYLFPAFBXDptuFJwOhazZxA+IGtsHJOCP/KwycejDFPt&#10;LvxF50OoRISwT1FBHUKbSunLmiz6uWuJo/ftOoshyq6SusNLhNtGPiTJUlo0HBdqbOm1pvLn0FsF&#10;Uu6bwvSfL2+71Ue1/C2c6Z+cUtPJsF2DCDSEe/jWftcKHuF6Jd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/S8gwwAAANoAAAAPAAAAAAAAAAAAAAAAAJcCAABkcnMvZG93&#10;bnJldi54bWxQSwUGAAAAAAQABAD1AAAAhwMAAAAA&#10;" fillcolor="#ffffb8" stroked="f"/>
          <v:rect id="Rectangle 4" o:spid="_x0000_s2052" style="position:absolute;left:691;top:1258;width:10860;height:2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LdUwgAA&#10;ANoAAAAPAAAAZHJzL2Rvd25yZXYueG1sRI/RasJAFETfC/7DcgXf6sYiUqOraCXSl2Ib/YBL9pos&#10;Zu/G7Ebj33cLQh+HmTnDLNe9rcWNWm8cK5iMExDEhdOGSwWnY/b6DsIHZI21Y1LwIA/r1eBlial2&#10;d/6hWx5KESHsU1RQhdCkUvqiIot+7Bri6J1dazFE2ZZSt3iPcFvLtySZSYuG40KFDX1UVFzyziqQ&#10;8qvOTPe93e3nh3J2zZzppk6p0bDfLEAE6sN/+Nn+1Aqm8Hcl3g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Ut1TCAAAA2gAAAA8AAAAAAAAAAAAAAAAAlwIAAGRycy9kb3du&#10;cmV2LnhtbFBLBQYAAAAABAAEAPUAAACGAwAAAAA=&#10;" fillcolor="#ffffb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3" type="#_x0000_t75" style="position:absolute;left:690;top:570;width:919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B&#10;ThHDAAAA2gAAAA8AAABkcnMvZG93bnJldi54bWxEj0FrwkAUhO+C/2F5Qm+6UaiVmI2IVOihCrVe&#10;vD2yzySYfZtk1yT117uFQo/DzHzDJJvBVKKj1pWWFcxnEQjizOqScwXn7/10BcJ5ZI2VZVLwQw42&#10;6XiUYKxtz1/UnXwuAoRdjAoK7+tYSpcVZNDNbE0cvKttDfog21zqFvsAN5VcRNFSGiw5LBRY066g&#10;7Ha6GwXN/oLuXX4uGrlkd24eh7fj3Sv1Mhm2axCeBv8f/mt/aAWv8Hsl3ACZP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wFOEcMAAADaAAAADwAAAAAAAAAAAAAAAACcAgAA&#10;ZHJzL2Rvd25yZXYueG1sUEsFBgAAAAAEAAQA9wAAAIwDAAAAAA==&#10;">
            <v:imagedata r:id="rId1" o:title=""/>
          </v:shape>
          <w10:wrap anchorx="page" anchory="page"/>
        </v:group>
      </w:pict>
    </w:r>
    <w:r w:rsidR="00F07F49" w:rsidRPr="00E26F67">
      <w:rPr>
        <w:rFonts w:ascii="Times New Roman" w:hAnsi="Times New Roman"/>
        <w:sz w:val="24"/>
        <w:szCs w:val="24"/>
      </w:rPr>
      <w:t>Aligned to the 201</w:t>
    </w:r>
    <w:r w:rsidR="00F07F49">
      <w:rPr>
        <w:rFonts w:ascii="Times New Roman" w:hAnsi="Times New Roman"/>
        <w:sz w:val="24"/>
        <w:szCs w:val="24"/>
      </w:rPr>
      <w:t>6</w:t>
    </w:r>
    <w:r w:rsidR="00F07F49" w:rsidRPr="00E26F67">
      <w:rPr>
        <w:rFonts w:ascii="Times New Roman" w:hAnsi="Times New Roman"/>
        <w:sz w:val="24"/>
        <w:szCs w:val="24"/>
      </w:rPr>
      <w:t xml:space="preserve"> New Jersey Student Learning Standards</w:t>
    </w:r>
  </w:p>
  <w:p w14:paraId="391D5F9F" w14:textId="77777777" w:rsidR="00F07F49" w:rsidRPr="0065571D" w:rsidRDefault="00F07F49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color w:val="403152"/>
        <w:sz w:val="24"/>
        <w:szCs w:val="24"/>
      </w:rPr>
    </w:pPr>
    <w:r w:rsidRPr="0065571D">
      <w:rPr>
        <w:rFonts w:ascii="Times New Roman" w:hAnsi="Times New Roman"/>
        <w:b/>
        <w:color w:val="403152"/>
        <w:sz w:val="24"/>
        <w:szCs w:val="24"/>
      </w:rPr>
      <w:t>ENGAGING STUDENTS • FOSTERING ACHIEVEMENT • CULTIVATING 21</w:t>
    </w:r>
    <w:r w:rsidRPr="0065571D">
      <w:rPr>
        <w:rFonts w:ascii="Times New Roman" w:hAnsi="Times New Roman"/>
        <w:b/>
        <w:color w:val="403152"/>
        <w:sz w:val="24"/>
        <w:szCs w:val="24"/>
        <w:vertAlign w:val="superscript"/>
      </w:rPr>
      <w:t>ST</w:t>
    </w:r>
    <w:r w:rsidRPr="0065571D">
      <w:rPr>
        <w:rFonts w:ascii="Times New Roman" w:hAnsi="Times New Roman"/>
        <w:b/>
        <w:color w:val="403152"/>
        <w:sz w:val="24"/>
        <w:szCs w:val="24"/>
      </w:rPr>
      <w:t xml:space="preserve"> CENTURY GLOBAL SKILLS</w:t>
    </w:r>
  </w:p>
  <w:p w14:paraId="36EA175A" w14:textId="77777777" w:rsidR="00F07F49" w:rsidRDefault="00F07F49">
    <w:pPr>
      <w:pStyle w:val="Header"/>
    </w:pPr>
  </w:p>
  <w:p w14:paraId="4D8EA133" w14:textId="77777777" w:rsidR="00F07F49" w:rsidRDefault="00F07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0C"/>
    <w:multiLevelType w:val="hybridMultilevel"/>
    <w:tmpl w:val="45E02FF8"/>
    <w:lvl w:ilvl="0" w:tplc="9402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B288B"/>
    <w:multiLevelType w:val="hybridMultilevel"/>
    <w:tmpl w:val="520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1CD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E0EF8"/>
    <w:multiLevelType w:val="hybridMultilevel"/>
    <w:tmpl w:val="EA9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37276"/>
    <w:multiLevelType w:val="hybridMultilevel"/>
    <w:tmpl w:val="BE9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00E0"/>
    <w:multiLevelType w:val="hybridMultilevel"/>
    <w:tmpl w:val="9B9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42F"/>
    <w:multiLevelType w:val="hybridMultilevel"/>
    <w:tmpl w:val="4004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79F6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37B11"/>
    <w:multiLevelType w:val="multilevel"/>
    <w:tmpl w:val="696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D356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672CE"/>
    <w:multiLevelType w:val="hybridMultilevel"/>
    <w:tmpl w:val="12B2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C64"/>
    <w:multiLevelType w:val="hybridMultilevel"/>
    <w:tmpl w:val="A8DE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437A2"/>
    <w:multiLevelType w:val="hybridMultilevel"/>
    <w:tmpl w:val="D328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6496"/>
    <w:multiLevelType w:val="hybridMultilevel"/>
    <w:tmpl w:val="96CCBAD0"/>
    <w:lvl w:ilvl="0" w:tplc="72E8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A220C"/>
    <w:multiLevelType w:val="multilevel"/>
    <w:tmpl w:val="E24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2579F"/>
    <w:multiLevelType w:val="hybridMultilevel"/>
    <w:tmpl w:val="3630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227EC"/>
    <w:multiLevelType w:val="hybridMultilevel"/>
    <w:tmpl w:val="8576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00C7"/>
    <w:multiLevelType w:val="hybridMultilevel"/>
    <w:tmpl w:val="F5FA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16AD8"/>
    <w:multiLevelType w:val="multilevel"/>
    <w:tmpl w:val="CED8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07397"/>
    <w:multiLevelType w:val="multilevel"/>
    <w:tmpl w:val="CE2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5"/>
  </w:num>
  <w:num w:numId="3">
    <w:abstractNumId w:val="9"/>
  </w:num>
  <w:num w:numId="4">
    <w:abstractNumId w:val="33"/>
  </w:num>
  <w:num w:numId="5">
    <w:abstractNumId w:val="20"/>
  </w:num>
  <w:num w:numId="6">
    <w:abstractNumId w:val="5"/>
  </w:num>
  <w:num w:numId="7">
    <w:abstractNumId w:val="6"/>
  </w:num>
  <w:num w:numId="8">
    <w:abstractNumId w:val="19"/>
  </w:num>
  <w:num w:numId="9">
    <w:abstractNumId w:val="24"/>
  </w:num>
  <w:num w:numId="10">
    <w:abstractNumId w:val="30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27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</w:num>
  <w:num w:numId="20">
    <w:abstractNumId w:val="8"/>
  </w:num>
  <w:num w:numId="21">
    <w:abstractNumId w:val="12"/>
  </w:num>
  <w:num w:numId="22">
    <w:abstractNumId w:val="2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22"/>
  </w:num>
  <w:num w:numId="28">
    <w:abstractNumId w:val="11"/>
  </w:num>
  <w:num w:numId="29">
    <w:abstractNumId w:val="14"/>
  </w:num>
  <w:num w:numId="30">
    <w:abstractNumId w:val="7"/>
  </w:num>
  <w:num w:numId="31">
    <w:abstractNumId w:val="31"/>
  </w:num>
  <w:num w:numId="32">
    <w:abstractNumId w:val="17"/>
  </w:num>
  <w:num w:numId="33">
    <w:abstractNumId w:val="3"/>
  </w:num>
  <w:num w:numId="34">
    <w:abstractNumId w:val="13"/>
  </w:num>
  <w:num w:numId="35">
    <w:abstractNumId w:val="26"/>
  </w:num>
  <w:num w:numId="3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2E3"/>
    <w:rsid w:val="000068D4"/>
    <w:rsid w:val="00025447"/>
    <w:rsid w:val="000443EC"/>
    <w:rsid w:val="00053E38"/>
    <w:rsid w:val="00076503"/>
    <w:rsid w:val="000919C6"/>
    <w:rsid w:val="00094EEF"/>
    <w:rsid w:val="000A574B"/>
    <w:rsid w:val="000F743C"/>
    <w:rsid w:val="0012182D"/>
    <w:rsid w:val="00124EBB"/>
    <w:rsid w:val="00125378"/>
    <w:rsid w:val="00125C85"/>
    <w:rsid w:val="00135FFB"/>
    <w:rsid w:val="0015122B"/>
    <w:rsid w:val="00164749"/>
    <w:rsid w:val="001C40FD"/>
    <w:rsid w:val="001D26D6"/>
    <w:rsid w:val="001E1CB7"/>
    <w:rsid w:val="001E3C4F"/>
    <w:rsid w:val="001E4A1B"/>
    <w:rsid w:val="001F328B"/>
    <w:rsid w:val="00201AB4"/>
    <w:rsid w:val="00204C45"/>
    <w:rsid w:val="0020769A"/>
    <w:rsid w:val="00213789"/>
    <w:rsid w:val="002220A3"/>
    <w:rsid w:val="00223EC8"/>
    <w:rsid w:val="00233E70"/>
    <w:rsid w:val="0026665D"/>
    <w:rsid w:val="00271652"/>
    <w:rsid w:val="00274AD7"/>
    <w:rsid w:val="00285C0B"/>
    <w:rsid w:val="0029433F"/>
    <w:rsid w:val="0029530B"/>
    <w:rsid w:val="0029622D"/>
    <w:rsid w:val="002C0F5B"/>
    <w:rsid w:val="002D70A7"/>
    <w:rsid w:val="002E445E"/>
    <w:rsid w:val="00315019"/>
    <w:rsid w:val="003456BE"/>
    <w:rsid w:val="0035045B"/>
    <w:rsid w:val="0037010F"/>
    <w:rsid w:val="00375728"/>
    <w:rsid w:val="003A1D1F"/>
    <w:rsid w:val="003D11DA"/>
    <w:rsid w:val="0040139D"/>
    <w:rsid w:val="00417094"/>
    <w:rsid w:val="00435465"/>
    <w:rsid w:val="004442D6"/>
    <w:rsid w:val="004502FA"/>
    <w:rsid w:val="00497A24"/>
    <w:rsid w:val="004A02B9"/>
    <w:rsid w:val="004C5184"/>
    <w:rsid w:val="004D35D7"/>
    <w:rsid w:val="004E328D"/>
    <w:rsid w:val="005079F0"/>
    <w:rsid w:val="00516A25"/>
    <w:rsid w:val="005464AE"/>
    <w:rsid w:val="005711AA"/>
    <w:rsid w:val="00596351"/>
    <w:rsid w:val="005C3A26"/>
    <w:rsid w:val="005D7449"/>
    <w:rsid w:val="005E56E9"/>
    <w:rsid w:val="00614E15"/>
    <w:rsid w:val="0065571D"/>
    <w:rsid w:val="0066191C"/>
    <w:rsid w:val="006733AC"/>
    <w:rsid w:val="00680AF3"/>
    <w:rsid w:val="0068343A"/>
    <w:rsid w:val="006A2159"/>
    <w:rsid w:val="006E0C4A"/>
    <w:rsid w:val="006F51E4"/>
    <w:rsid w:val="007035FB"/>
    <w:rsid w:val="007408AE"/>
    <w:rsid w:val="0074403C"/>
    <w:rsid w:val="00761D0D"/>
    <w:rsid w:val="007A59AE"/>
    <w:rsid w:val="007C6156"/>
    <w:rsid w:val="007F0A9B"/>
    <w:rsid w:val="00803581"/>
    <w:rsid w:val="00841DDC"/>
    <w:rsid w:val="0087563A"/>
    <w:rsid w:val="00882269"/>
    <w:rsid w:val="008828F4"/>
    <w:rsid w:val="00896E7B"/>
    <w:rsid w:val="008977F8"/>
    <w:rsid w:val="008D7207"/>
    <w:rsid w:val="008E01E7"/>
    <w:rsid w:val="008E6E11"/>
    <w:rsid w:val="008E6F24"/>
    <w:rsid w:val="008F67CA"/>
    <w:rsid w:val="00900316"/>
    <w:rsid w:val="00906352"/>
    <w:rsid w:val="009068FE"/>
    <w:rsid w:val="00953E26"/>
    <w:rsid w:val="009827A6"/>
    <w:rsid w:val="00994B7F"/>
    <w:rsid w:val="00996E86"/>
    <w:rsid w:val="009B544B"/>
    <w:rsid w:val="009B6BBE"/>
    <w:rsid w:val="009C05A8"/>
    <w:rsid w:val="009E18E7"/>
    <w:rsid w:val="009E22C2"/>
    <w:rsid w:val="00A13850"/>
    <w:rsid w:val="00A2019B"/>
    <w:rsid w:val="00A25000"/>
    <w:rsid w:val="00A446AC"/>
    <w:rsid w:val="00A527B2"/>
    <w:rsid w:val="00A53AEF"/>
    <w:rsid w:val="00A54BB9"/>
    <w:rsid w:val="00A900DC"/>
    <w:rsid w:val="00A963FB"/>
    <w:rsid w:val="00AA47FB"/>
    <w:rsid w:val="00AB128E"/>
    <w:rsid w:val="00AD3818"/>
    <w:rsid w:val="00AD5934"/>
    <w:rsid w:val="00AD61D7"/>
    <w:rsid w:val="00AD71C5"/>
    <w:rsid w:val="00AF4509"/>
    <w:rsid w:val="00AF59F4"/>
    <w:rsid w:val="00B23470"/>
    <w:rsid w:val="00B271AF"/>
    <w:rsid w:val="00B42B52"/>
    <w:rsid w:val="00B67635"/>
    <w:rsid w:val="00B963C1"/>
    <w:rsid w:val="00BA6DD5"/>
    <w:rsid w:val="00BF3795"/>
    <w:rsid w:val="00BF4545"/>
    <w:rsid w:val="00BF5EAD"/>
    <w:rsid w:val="00BF7EB7"/>
    <w:rsid w:val="00C52E4C"/>
    <w:rsid w:val="00C72701"/>
    <w:rsid w:val="00C83411"/>
    <w:rsid w:val="00C924CA"/>
    <w:rsid w:val="00CA6D7F"/>
    <w:rsid w:val="00CA7D31"/>
    <w:rsid w:val="00CC179E"/>
    <w:rsid w:val="00CC3A8A"/>
    <w:rsid w:val="00D041BA"/>
    <w:rsid w:val="00D618E4"/>
    <w:rsid w:val="00D73469"/>
    <w:rsid w:val="00D90B54"/>
    <w:rsid w:val="00D95B3B"/>
    <w:rsid w:val="00DA350F"/>
    <w:rsid w:val="00DB5FA3"/>
    <w:rsid w:val="00DD2376"/>
    <w:rsid w:val="00DD3D79"/>
    <w:rsid w:val="00DD5B4E"/>
    <w:rsid w:val="00DD749B"/>
    <w:rsid w:val="00DE154B"/>
    <w:rsid w:val="00DE484C"/>
    <w:rsid w:val="00E0333B"/>
    <w:rsid w:val="00E1381B"/>
    <w:rsid w:val="00E26F67"/>
    <w:rsid w:val="00E37F60"/>
    <w:rsid w:val="00E452E3"/>
    <w:rsid w:val="00E56C49"/>
    <w:rsid w:val="00EB12FC"/>
    <w:rsid w:val="00EB2428"/>
    <w:rsid w:val="00EC1C14"/>
    <w:rsid w:val="00ED0DC1"/>
    <w:rsid w:val="00ED0DC3"/>
    <w:rsid w:val="00ED0DC5"/>
    <w:rsid w:val="00ED284C"/>
    <w:rsid w:val="00EF0813"/>
    <w:rsid w:val="00F06A3D"/>
    <w:rsid w:val="00F07F49"/>
    <w:rsid w:val="00F10735"/>
    <w:rsid w:val="00F12690"/>
    <w:rsid w:val="00F36482"/>
    <w:rsid w:val="00F50D88"/>
    <w:rsid w:val="00F74476"/>
    <w:rsid w:val="00F77A0F"/>
    <w:rsid w:val="00FB3C2E"/>
    <w:rsid w:val="00FC2942"/>
    <w:rsid w:val="00FC711F"/>
    <w:rsid w:val="00FD44F4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0265D20"/>
  <w15:chartTrackingRefBased/>
  <w15:docId w15:val="{81A10F44-B9A5-4FE3-A575-E8A8FDE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customStyle="1" w:styleId="ColorfulList-Accent11">
    <w:name w:val="Colorful List - Accent 11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3757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D95B3B"/>
    <w:rPr>
      <w:i/>
      <w:iCs/>
    </w:rPr>
  </w:style>
  <w:style w:type="character" w:styleId="FollowedHyperlink">
    <w:name w:val="FollowedHyperlink"/>
    <w:uiPriority w:val="99"/>
    <w:semiHidden/>
    <w:unhideWhenUsed/>
    <w:rsid w:val="001E4A1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563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79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7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872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48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532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817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00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51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058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871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18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685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70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K/1/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2CAC-AC5C-4990-A2EF-D949C41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Links>
    <vt:vector size="78" baseType="variant"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http://www.corestandards.org/ELA-Literacy/L/K/1/f/</vt:lpwstr>
      </vt:variant>
      <vt:variant>
        <vt:lpwstr/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http://www.corestandards.org/ELA-Literacy/L/K/4/b/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http://www.corestandards.org/ELA-Literacy/L/K/2/d/</vt:lpwstr>
      </vt:variant>
      <vt:variant>
        <vt:lpwstr/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http://www.corestandards.org/ELA-Literacy/L/K/2/c/</vt:lpwstr>
      </vt:variant>
      <vt:variant>
        <vt:lpwstr/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http://www.corestandards.org/ELA-Literacy/L/K/2/b/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http://www.corestandards.org/ELA-Literacy/L/K/2/a/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http://www.corestandards.org/ELA-Literacy/L/K/2/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http://www.corestandards.org/ELA-Literacy/L/K/1/e/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http://www.corestandards.org/ELA-Literacy/L/K/1/d/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http://www.corestandards.org/ELA-Literacy/L/K/1/c/</vt:lpwstr>
      </vt:variant>
      <vt:variant>
        <vt:lpwstr/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http://www.corestandards.org/ELA-Literacy/L/K/1/b/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http://www.corestandards.org/ELA-Literacy/L/K/1/a/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http://www.corestandards.org/ELA-Literacy/L/K/1/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11</cp:revision>
  <dcterms:created xsi:type="dcterms:W3CDTF">2022-08-30T13:50:00Z</dcterms:created>
  <dcterms:modified xsi:type="dcterms:W3CDTF">2023-04-05T14:07:00Z</dcterms:modified>
</cp:coreProperties>
</file>